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pBdr>
          <w:top w:val="single" w:color="auto" w:sz="4" w:space="1"/>
          <w:left w:val="single" w:color="auto" w:sz="4" w:space="4"/>
          <w:bottom w:val="single" w:color="auto" w:sz="4" w:space="27"/>
          <w:right w:val="single" w:color="auto" w:sz="4" w:space="4"/>
        </w:pBdr>
        <w:jc w:val="center"/>
        <w:rPr>
          <w:rFonts w:hint="default" w:ascii="Times New Roman" w:hAnsi="Times New Roman" w:eastAsia="Calibri" w:cs="Times New Roman"/>
          <w:b/>
          <w:sz w:val="32"/>
          <w:szCs w:val="28"/>
          <w:lang w:val="en-US"/>
        </w:rPr>
      </w:pPr>
      <w:r>
        <w:rPr>
          <w:rFonts w:hint="default" w:ascii="Times New Roman" w:hAnsi="Times New Roman" w:eastAsia="Calibri" w:cs="Times New Roman"/>
          <w:b/>
          <w:sz w:val="32"/>
          <w:szCs w:val="28"/>
          <w:lang w:val="en-US"/>
        </w:rPr>
        <w:drawing>
          <wp:inline distT="0" distB="0" distL="114300" distR="114300">
            <wp:extent cx="5942330" cy="8379460"/>
            <wp:effectExtent l="0" t="0" r="1270" b="2540"/>
            <wp:docPr id="32" name="Picture 32"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an0003"/>
                    <pic:cNvPicPr>
                      <a:picLocks noChangeAspect="1"/>
                    </pic:cNvPicPr>
                  </pic:nvPicPr>
                  <pic:blipFill>
                    <a:blip r:embed="rId9"/>
                    <a:stretch>
                      <a:fillRect/>
                    </a:stretch>
                  </pic:blipFill>
                  <pic:spPr>
                    <a:xfrm>
                      <a:off x="0" y="0"/>
                      <a:ext cx="5942330" cy="8379460"/>
                    </a:xfrm>
                    <a:prstGeom prst="rect">
                      <a:avLst/>
                    </a:prstGeom>
                  </pic:spPr>
                </pic:pic>
              </a:graphicData>
            </a:graphic>
          </wp:inline>
        </w:drawing>
      </w:r>
    </w:p>
    <w:p>
      <w:pPr>
        <w:widowControl w:val="0"/>
        <w:pBdr>
          <w:top w:val="single" w:color="auto" w:sz="4" w:space="1"/>
          <w:left w:val="single" w:color="auto" w:sz="4" w:space="4"/>
          <w:bottom w:val="single" w:color="auto" w:sz="4" w:space="27"/>
          <w:right w:val="single" w:color="auto" w:sz="4" w:space="4"/>
        </w:pBdr>
        <w:jc w:val="center"/>
        <w:rPr>
          <w:rFonts w:ascii="Times New Roman" w:hAnsi="Times New Roman" w:eastAsia="Calibri" w:cs="Times New Roman"/>
          <w:b/>
          <w:snapToGrid w:val="0"/>
          <w:sz w:val="32"/>
          <w:szCs w:val="28"/>
        </w:rPr>
      </w:pPr>
      <w:r>
        <w:rPr>
          <w:rFonts w:ascii="Times New Roman" w:hAnsi="Times New Roman" w:eastAsia="Calibri" w:cs="Times New Roman"/>
          <w:b/>
          <w:sz w:val="32"/>
          <w:szCs w:val="28"/>
        </w:rPr>
        <w:t xml:space="preserve">MBALE DISTRICT LOCAL GOVERNMENT </w:t>
      </w:r>
    </w:p>
    <w:p>
      <w:pPr>
        <w:pStyle w:val="11"/>
        <w:pBdr>
          <w:top w:val="single" w:color="auto" w:sz="4" w:space="1"/>
          <w:left w:val="single" w:color="auto" w:sz="4" w:space="4"/>
          <w:bottom w:val="single" w:color="auto" w:sz="4" w:space="27"/>
          <w:right w:val="single" w:color="auto" w:sz="4" w:space="4"/>
        </w:pBdr>
        <w:spacing w:before="1540" w:after="240"/>
        <w:jc w:val="center"/>
        <w:rPr>
          <w:rFonts w:asciiTheme="minorHAnsi" w:hAnsiTheme="minorHAnsi" w:cstheme="minorBidi"/>
          <w:color w:val="4F81BD" w:themeColor="accent1"/>
          <w:sz w:val="28"/>
          <w:szCs w:val="28"/>
          <w14:textFill>
            <w14:solidFill>
              <w14:schemeClr w14:val="accent1"/>
            </w14:solidFill>
          </w14:textFill>
        </w:rPr>
      </w:pPr>
      <w:r>
        <w:rPr>
          <w:b/>
          <w:caps/>
          <w:color w:val="000000" w:themeColor="text1"/>
          <w:sz w:val="28"/>
          <w:szCs w:val="28"/>
          <w14:textFill>
            <w14:solidFill>
              <w14:schemeClr w14:val="tx1"/>
            </w14:solidFill>
          </w14:textFill>
        </w:rPr>
        <w:drawing>
          <wp:inline distT="0" distB="0" distL="114300" distR="114300">
            <wp:extent cx="5906770" cy="3938270"/>
            <wp:effectExtent l="0" t="0" r="17780" b="5080"/>
            <wp:docPr id="10" name="Picture 10" descr="Bungokho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ungokho (83)"/>
                    <pic:cNvPicPr>
                      <a:picLocks noChangeAspect="1"/>
                    </pic:cNvPicPr>
                  </pic:nvPicPr>
                  <pic:blipFill>
                    <a:blip r:embed="rId10"/>
                    <a:stretch>
                      <a:fillRect/>
                    </a:stretch>
                  </pic:blipFill>
                  <pic:spPr>
                    <a:xfrm>
                      <a:off x="0" y="0"/>
                      <a:ext cx="5906770" cy="3938270"/>
                    </a:xfrm>
                    <a:prstGeom prst="rect">
                      <a:avLst/>
                    </a:prstGeom>
                  </pic:spPr>
                </pic:pic>
              </a:graphicData>
            </a:graphic>
          </wp:inline>
        </w:drawing>
      </w:r>
      <w:r>
        <w:rPr>
          <w:b/>
          <w:caps/>
          <w:color w:val="000000" w:themeColor="text1"/>
          <w:sz w:val="28"/>
          <w:szCs w:val="28"/>
          <w14:textFill>
            <w14:solidFill>
              <w14:schemeClr w14:val="tx1"/>
            </w14:solidFill>
          </w14:textFill>
        </w:rPr>
        <w:drawing>
          <wp:anchor distT="0" distB="0" distL="114300" distR="114300" simplePos="0" relativeHeight="251660288" behindDoc="0" locked="0" layoutInCell="1" allowOverlap="1">
            <wp:simplePos x="0" y="0"/>
            <wp:positionH relativeFrom="margin">
              <wp:align>right</wp:align>
            </wp:positionH>
            <wp:positionV relativeFrom="paragraph">
              <wp:posOffset>63500</wp:posOffset>
            </wp:positionV>
            <wp:extent cx="5943600" cy="4250690"/>
            <wp:effectExtent l="0" t="0" r="635" b="0"/>
            <wp:wrapNone/>
            <wp:docPr id="11" name="Picture 11" descr="E:\Photos\Bungokho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Photos\Bungokho (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465" cy="4250591"/>
                    </a:xfrm>
                    <a:prstGeom prst="rect">
                      <a:avLst/>
                    </a:prstGeom>
                    <a:noFill/>
                    <a:ln>
                      <a:noFill/>
                    </a:ln>
                  </pic:spPr>
                </pic:pic>
              </a:graphicData>
            </a:graphic>
          </wp:anchor>
        </w:drawing>
      </w:r>
    </w:p>
    <w:sdt>
      <w:sdtPr>
        <w:rPr>
          <w:rFonts w:asciiTheme="majorBidi" w:hAnsiTheme="majorBidi" w:cstheme="majorBidi"/>
          <w:b/>
          <w:bCs/>
          <w:sz w:val="28"/>
          <w:szCs w:val="28"/>
        </w:rPr>
        <w:alias w:val="Subtitle"/>
        <w:id w:val="-402443051"/>
        <w:placeholder>
          <w:docPart w:val="1738754CFDFE445BB4FFB0BD6EE9C391"/>
        </w:placeholder>
        <w15:dataBinding w:prefixMappings="xmlns:ns0='http://purl.org/dc/elements/1.1/' xmlns:ns1='http://schemas.openxmlformats.org/package/2006/metadata/core-properties' " w:xpath="/ns1:coreProperties[1]/ns0:subject[1]" w:storeItemID="{6C3C8BC8-F283-45AE-878A-BAB7291924A1}"/>
        <w:text/>
      </w:sdtPr>
      <w:sdtEndPr>
        <w:rPr>
          <w:rFonts w:asciiTheme="majorBidi" w:hAnsiTheme="majorBidi" w:cstheme="majorBidi"/>
          <w:b/>
          <w:bCs/>
          <w:sz w:val="28"/>
          <w:szCs w:val="28"/>
        </w:rPr>
      </w:sdtEndPr>
      <w:sdtContent>
        <w:p>
          <w:pPr>
            <w:pStyle w:val="11"/>
            <w:pBdr>
              <w:top w:val="single" w:color="auto" w:sz="4" w:space="1"/>
              <w:left w:val="single" w:color="auto" w:sz="4" w:space="4"/>
              <w:bottom w:val="single" w:color="auto" w:sz="4" w:space="27"/>
              <w:right w:val="single" w:color="auto" w:sz="4" w:space="4"/>
            </w:pBdr>
            <w:spacing w:after="240"/>
            <w:jc w:val="center"/>
            <w:rPr>
              <w:color w:val="4F81BD" w:themeColor="accent1"/>
              <w:sz w:val="28"/>
              <w:szCs w:val="28"/>
              <w14:textFill>
                <w14:solidFill>
                  <w14:schemeClr w14:val="accent1"/>
                </w14:solidFill>
              </w14:textFill>
            </w:rPr>
          </w:pPr>
          <w:r>
            <w:rPr>
              <w:rFonts w:asciiTheme="majorBidi" w:hAnsiTheme="majorBidi" w:cstheme="majorBidi"/>
              <w:b/>
              <w:bCs/>
              <w:sz w:val="28"/>
              <w:szCs w:val="28"/>
            </w:rPr>
            <w:t>PRELIMINARY RAPID ASSESSMENT REPORT FOR THE DISASTER RESULTING FROM HEAVY DOWN POUR ON 31ST JULY 2022 FOR MBALE DLG.</w:t>
          </w:r>
        </w:p>
      </w:sdtContent>
    </w:sdt>
    <w:p>
      <w:pPr>
        <w:pStyle w:val="11"/>
        <w:pBdr>
          <w:top w:val="single" w:color="auto" w:sz="4" w:space="1"/>
          <w:left w:val="single" w:color="auto" w:sz="4" w:space="4"/>
          <w:bottom w:val="single" w:color="auto" w:sz="4" w:space="27"/>
          <w:right w:val="single" w:color="auto" w:sz="4" w:space="4"/>
        </w:pBdr>
        <w:spacing w:before="480"/>
        <w:jc w:val="center"/>
        <w:rPr>
          <w:b/>
          <w:caps/>
          <w:color w:val="000000" w:themeColor="text1"/>
          <w:sz w:val="28"/>
          <w:szCs w:val="28"/>
          <w14:textFill>
            <w14:solidFill>
              <w14:schemeClr w14:val="tx1"/>
            </w14:solidFill>
          </w14:textFill>
        </w:rPr>
      </w:pPr>
      <w:r>
        <w:rPr>
          <w:rFonts w:eastAsia="Calibri"/>
          <w:b/>
          <w:sz w:val="28"/>
          <w:szCs w:val="28"/>
          <w:lang w:val="cy-GB"/>
        </w:rPr>
        <w:t>AUGUST, 2022</w:t>
      </w:r>
    </w:p>
    <w:p>
      <w:pPr>
        <w:pStyle w:val="11"/>
        <w:pBdr>
          <w:top w:val="single" w:color="auto" w:sz="4" w:space="1"/>
          <w:left w:val="single" w:color="auto" w:sz="4" w:space="4"/>
          <w:bottom w:val="single" w:color="auto" w:sz="4" w:space="27"/>
          <w:right w:val="single" w:color="auto" w:sz="4" w:space="4"/>
        </w:pBdr>
        <w:rPr>
          <w:b/>
          <w:caps/>
          <w:color w:val="000000" w:themeColor="text1"/>
          <w:sz w:val="28"/>
          <w:szCs w:val="28"/>
          <w14:textFill>
            <w14:solidFill>
              <w14:schemeClr w14:val="tx1"/>
            </w14:solidFill>
          </w14:textFill>
        </w:rPr>
      </w:pPr>
    </w:p>
    <w:p>
      <w:pPr>
        <w:pStyle w:val="11"/>
        <w:pBdr>
          <w:top w:val="single" w:color="auto" w:sz="4" w:space="1"/>
          <w:left w:val="single" w:color="auto" w:sz="4" w:space="4"/>
          <w:bottom w:val="single" w:color="auto" w:sz="4" w:space="27"/>
          <w:right w:val="single" w:color="auto" w:sz="4" w:space="4"/>
        </w:pBdr>
        <w:jc w:val="right"/>
        <w:rPr>
          <w:b/>
          <w:caps/>
          <w:color w:val="000000" w:themeColor="text1"/>
          <w:sz w:val="28"/>
          <w:szCs w:val="28"/>
          <w14:textFill>
            <w14:solidFill>
              <w14:schemeClr w14:val="tx1"/>
            </w14:solidFill>
          </w14:textFill>
        </w:rPr>
      </w:pPr>
    </w:p>
    <w:p>
      <w:pPr>
        <w:pStyle w:val="11"/>
        <w:pBdr>
          <w:top w:val="single" w:color="auto" w:sz="4" w:space="1"/>
          <w:left w:val="single" w:color="auto" w:sz="4" w:space="4"/>
          <w:bottom w:val="single" w:color="auto" w:sz="4" w:space="27"/>
          <w:right w:val="single" w:color="auto" w:sz="4" w:space="4"/>
        </w:pBdr>
        <w:rPr>
          <w:b/>
          <w:caps/>
          <w:color w:val="000000" w:themeColor="text1"/>
          <w:sz w:val="28"/>
          <w:szCs w:val="28"/>
          <w14:textFill>
            <w14:solidFill>
              <w14:schemeClr w14:val="tx1"/>
            </w14:solidFill>
          </w14:textFill>
        </w:rPr>
      </w:pPr>
    </w:p>
    <w:p>
      <w:pPr>
        <w:pStyle w:val="11"/>
        <w:pBdr>
          <w:top w:val="single" w:color="auto" w:sz="4" w:space="1"/>
          <w:left w:val="single" w:color="auto" w:sz="4" w:space="4"/>
          <w:bottom w:val="single" w:color="auto" w:sz="4" w:space="27"/>
          <w:right w:val="single" w:color="auto" w:sz="4" w:space="4"/>
        </w:pBdr>
        <w:rPr>
          <w:b/>
          <w:caps/>
          <w:color w:val="000000" w:themeColor="text1"/>
          <w:sz w:val="28"/>
          <w:szCs w:val="28"/>
          <w14:textFill>
            <w14:solidFill>
              <w14:schemeClr w14:val="tx1"/>
            </w14:solidFill>
          </w14:textFill>
        </w:rPr>
      </w:pPr>
    </w:p>
    <w:p>
      <w:pPr>
        <w:pStyle w:val="11"/>
        <w:pBdr>
          <w:top w:val="single" w:color="auto" w:sz="4" w:space="1"/>
          <w:left w:val="single" w:color="auto" w:sz="4" w:space="4"/>
          <w:bottom w:val="single" w:color="auto" w:sz="4" w:space="27"/>
          <w:right w:val="single" w:color="auto" w:sz="4" w:space="4"/>
        </w:pBdr>
        <w:rPr>
          <w:b/>
          <w:caps/>
          <w:color w:val="000000" w:themeColor="text1"/>
          <w:sz w:val="28"/>
          <w:szCs w:val="28"/>
          <w14:textFill>
            <w14:solidFill>
              <w14:schemeClr w14:val="tx1"/>
            </w14:solidFill>
          </w14:textFill>
        </w:rPr>
      </w:pPr>
    </w:p>
    <w:p>
      <w:pPr>
        <w:pStyle w:val="11"/>
        <w:pBdr>
          <w:top w:val="single" w:color="auto" w:sz="4" w:space="1"/>
          <w:left w:val="single" w:color="auto" w:sz="4" w:space="4"/>
          <w:bottom w:val="single" w:color="auto" w:sz="4" w:space="27"/>
          <w:right w:val="single" w:color="auto" w:sz="4" w:space="4"/>
        </w:pBdr>
        <w:rPr>
          <w:b/>
          <w:caps/>
          <w:color w:val="000000" w:themeColor="text1"/>
          <w:sz w:val="28"/>
          <w:szCs w:val="28"/>
          <w14:textFill>
            <w14:solidFill>
              <w14:schemeClr w14:val="tx1"/>
            </w14:solidFill>
          </w14:textFill>
        </w:rPr>
      </w:pPr>
    </w:p>
    <w:p>
      <w:pPr>
        <w:pStyle w:val="11"/>
        <w:pBdr>
          <w:top w:val="single" w:color="auto" w:sz="4" w:space="1"/>
          <w:left w:val="single" w:color="auto" w:sz="4" w:space="4"/>
          <w:bottom w:val="single" w:color="auto" w:sz="4" w:space="27"/>
          <w:right w:val="single" w:color="auto" w:sz="4" w:space="4"/>
        </w:pBdr>
        <w:jc w:val="center"/>
        <w:rPr>
          <w:b/>
          <w:caps/>
          <w:color w:val="000000" w:themeColor="text1"/>
          <w:sz w:val="28"/>
          <w:szCs w:val="28"/>
          <w14:textFill>
            <w14:solidFill>
              <w14:schemeClr w14:val="tx1"/>
            </w14:solidFill>
          </w14:textFill>
        </w:rPr>
      </w:pPr>
      <w:r>
        <w:rPr>
          <w:b/>
          <w:caps/>
          <w:color w:val="000000" w:themeColor="text1"/>
          <w:sz w:val="28"/>
          <w:szCs w:val="28"/>
          <w14:textFill>
            <w14:solidFill>
              <w14:schemeClr w14:val="tx1"/>
            </w14:solidFill>
          </w14:textFill>
        </w:rPr>
        <w:t>OFFICE OF THE PRIME MINISTER AND MBALE DISTRICT DISASTER MANAGEMENT COMMITTEE</w:t>
      </w:r>
    </w:p>
    <w:p>
      <w:pPr>
        <w:pStyle w:val="11"/>
        <w:jc w:val="right"/>
        <w:rPr>
          <w:b/>
          <w:caps/>
          <w:color w:val="000000" w:themeColor="text1"/>
          <w:sz w:val="28"/>
          <w:szCs w:val="28"/>
          <w14:textFill>
            <w14:solidFill>
              <w14:schemeClr w14:val="tx1"/>
            </w14:solidFill>
          </w14:textFill>
        </w:rPr>
        <w:sectPr>
          <w:footerReference r:id="rId5" w:type="default"/>
          <w:pgSz w:w="12240" w:h="15840"/>
          <w:pgMar w:top="993" w:right="1440" w:bottom="851" w:left="1440" w:header="720" w:footer="720" w:gutter="0"/>
          <w:pgNumType w:fmt="decimal" w:start="0"/>
          <w:cols w:space="720" w:num="1"/>
          <w:docGrid w:linePitch="360" w:charSpace="0"/>
        </w:sectPr>
      </w:pPr>
    </w:p>
    <w:p>
      <w:pPr>
        <w:pStyle w:val="11"/>
        <w:jc w:val="right"/>
        <w:rPr>
          <w:b/>
          <w:caps/>
          <w:color w:val="000000" w:themeColor="text1"/>
          <w:sz w:val="28"/>
          <w:szCs w:val="28"/>
          <w14:textFill>
            <w14:solidFill>
              <w14:schemeClr w14:val="tx1"/>
            </w14:solidFill>
          </w14:textFill>
        </w:rPr>
      </w:pPr>
    </w:p>
    <w:p>
      <w:pPr>
        <w:spacing w:after="0" w:line="240" w:lineRule="auto"/>
        <w:rPr>
          <w:rFonts w:asciiTheme="majorBidi" w:hAnsiTheme="majorBidi" w:cstheme="majorBidi"/>
          <w:b/>
          <w:bCs/>
          <w:sz w:val="28"/>
          <w:szCs w:val="28"/>
        </w:rPr>
      </w:pPr>
      <w:r>
        <w:rPr>
          <w:rFonts w:asciiTheme="majorBidi" w:hAnsiTheme="majorBidi" w:cstheme="majorBidi"/>
          <w:b/>
          <w:bCs/>
          <w:sz w:val="28"/>
          <w:szCs w:val="28"/>
        </w:rPr>
        <w:t>PRELIMINARY RAPID ASSESSMENT REPORT FOR THE DISASTER RESULTING FROM HEAVY DOWN POUR ON 31</w:t>
      </w:r>
      <w:r>
        <w:rPr>
          <w:rFonts w:asciiTheme="majorBidi" w:hAnsiTheme="majorBidi" w:cstheme="majorBidi"/>
          <w:b/>
          <w:bCs/>
          <w:sz w:val="28"/>
          <w:szCs w:val="28"/>
          <w:vertAlign w:val="superscript"/>
        </w:rPr>
        <w:t>ST</w:t>
      </w:r>
      <w:r>
        <w:rPr>
          <w:rFonts w:asciiTheme="majorBidi" w:hAnsiTheme="majorBidi" w:cstheme="majorBidi"/>
          <w:b/>
          <w:bCs/>
          <w:sz w:val="28"/>
          <w:szCs w:val="28"/>
        </w:rPr>
        <w:t xml:space="preserve"> JULY 2022 FOR MBALE DLG.</w:t>
      </w:r>
    </w:p>
    <w:p>
      <w:pPr>
        <w:jc w:val="both"/>
        <w:rPr>
          <w:rFonts w:asciiTheme="majorBidi" w:hAnsiTheme="majorBidi" w:cstheme="majorBidi"/>
          <w:b/>
          <w:bCs/>
          <w:sz w:val="28"/>
          <w:szCs w:val="28"/>
        </w:rPr>
      </w:pPr>
      <w:r>
        <w:rPr>
          <w:rFonts w:asciiTheme="majorBidi" w:hAnsiTheme="majorBidi" w:cstheme="majorBidi"/>
          <w:b/>
          <w:bCs/>
          <w:sz w:val="28"/>
          <w:szCs w:val="28"/>
        </w:rPr>
        <w:t>1.0</w:t>
      </w:r>
      <w:r>
        <w:rPr>
          <w:rFonts w:asciiTheme="majorBidi" w:hAnsiTheme="majorBidi" w:cstheme="majorBidi"/>
          <w:b/>
          <w:bCs/>
          <w:sz w:val="28"/>
          <w:szCs w:val="28"/>
        </w:rPr>
        <w:tab/>
      </w:r>
      <w:r>
        <w:rPr>
          <w:rFonts w:asciiTheme="majorBidi" w:hAnsiTheme="majorBidi" w:cstheme="majorBidi"/>
          <w:b/>
          <w:bCs/>
          <w:sz w:val="28"/>
          <w:szCs w:val="28"/>
        </w:rPr>
        <w:t>Background</w:t>
      </w:r>
    </w:p>
    <w:p>
      <w:pPr>
        <w:jc w:val="both"/>
        <w:rPr>
          <w:rFonts w:asciiTheme="majorBidi" w:hAnsiTheme="majorBidi" w:cstheme="majorBidi"/>
          <w:sz w:val="28"/>
          <w:szCs w:val="28"/>
        </w:rPr>
      </w:pPr>
      <w:r>
        <w:rPr>
          <w:rFonts w:asciiTheme="majorBidi" w:hAnsiTheme="majorBidi" w:cstheme="majorBidi"/>
          <w:sz w:val="28"/>
          <w:szCs w:val="28"/>
        </w:rPr>
        <w:t xml:space="preserve">Elgon region is one of the regions prone to disasters associated with heavy rainfall such as landslides and floods given its geographical set up aligned in three zones. The highland zone is prone to landslides and mass wasting of soils, hailstorms, falling boulders, deep cracks, loss of lives, crops, pest and diseases, destruction of infrastructure such as gravity flow schemes and water supply pipes, property and road network cut off. The mid highland zone is also at risk and experiences the impacts of the highland disaster with falling debris and boulders destroying the houses, crops, landslides and mass wasting, hail storms, flooding, water borne diseases and infrastructure destruction while the low-lying zone experiences flooding which is wide spread, hailstorms, siltation, prolonged dry spells and associated crop and animal losses, pests and diseases, water borne diseases, </w:t>
      </w:r>
    </w:p>
    <w:p>
      <w:pPr>
        <w:numPr>
          <w:ilvl w:val="1"/>
          <w:numId w:val="1"/>
        </w:numPr>
        <w:jc w:val="both"/>
        <w:rPr>
          <w:rFonts w:asciiTheme="majorBidi" w:hAnsiTheme="majorBidi" w:cstheme="majorBidi"/>
          <w:b/>
          <w:sz w:val="28"/>
          <w:szCs w:val="28"/>
        </w:rPr>
      </w:pPr>
      <w:r>
        <w:rPr>
          <w:rFonts w:asciiTheme="majorBidi" w:hAnsiTheme="majorBidi" w:cstheme="majorBidi"/>
          <w:b/>
          <w:sz w:val="28"/>
          <w:szCs w:val="28"/>
        </w:rPr>
        <w:t xml:space="preserve">The situation </w:t>
      </w:r>
    </w:p>
    <w:p>
      <w:pPr>
        <w:tabs>
          <w:tab w:val="left" w:pos="950"/>
        </w:tabs>
        <w:jc w:val="both"/>
        <w:rPr>
          <w:rFonts w:asciiTheme="majorBidi" w:hAnsiTheme="majorBidi" w:cstheme="majorBidi"/>
          <w:sz w:val="28"/>
          <w:szCs w:val="28"/>
        </w:rPr>
      </w:pPr>
      <w:r>
        <w:rPr>
          <w:rFonts w:asciiTheme="majorBidi" w:hAnsiTheme="majorBidi" w:cstheme="majorBidi"/>
          <w:sz w:val="28"/>
          <w:szCs w:val="28"/>
        </w:rPr>
        <w:t>The early morning of 31</w:t>
      </w:r>
      <w:r>
        <w:rPr>
          <w:rFonts w:asciiTheme="majorBidi" w:hAnsiTheme="majorBidi" w:cstheme="majorBidi"/>
          <w:sz w:val="28"/>
          <w:szCs w:val="28"/>
          <w:vertAlign w:val="superscript"/>
        </w:rPr>
        <w:t>st</w:t>
      </w:r>
      <w:r>
        <w:rPr>
          <w:rFonts w:asciiTheme="majorBidi" w:hAnsiTheme="majorBidi" w:cstheme="majorBidi"/>
          <w:sz w:val="28"/>
          <w:szCs w:val="28"/>
        </w:rPr>
        <w:t xml:space="preserve"> July 2022, we received a heavy down pour that lasted 5-6 hours across the district and a number of places, people and property have been destroyed. Several sections of the Wanale ridge experienced landslides, mass washing away of soils is wide spread and riverbanks of many rivers and streams burst causing floods and destruction of properties and crops in the lower zone /sub counties. Against this background, the District Disaster Management Committee with support from Office of the Prime Minister, Ministry of Health, Uganda Red Cross Society, Malteser International and, World Vision International conducted this rapid assessment with the purpose of establishing the extent of the damages and inform the immediate, medium and long term response by the Government and partners.</w:t>
      </w:r>
    </w:p>
    <w:p>
      <w:pPr>
        <w:jc w:val="both"/>
        <w:rPr>
          <w:rFonts w:asciiTheme="majorBidi" w:hAnsiTheme="majorBidi" w:cstheme="majorBidi"/>
          <w:b/>
          <w:sz w:val="28"/>
          <w:szCs w:val="28"/>
        </w:rPr>
      </w:pPr>
    </w:p>
    <w:p>
      <w:pPr>
        <w:jc w:val="both"/>
        <w:rPr>
          <w:rFonts w:asciiTheme="majorBidi" w:hAnsiTheme="majorBidi" w:cstheme="majorBidi"/>
          <w:b/>
          <w:sz w:val="28"/>
          <w:szCs w:val="28"/>
        </w:rPr>
      </w:pPr>
    </w:p>
    <w:p>
      <w:pPr>
        <w:spacing w:after="0" w:line="240" w:lineRule="auto"/>
        <w:rPr>
          <w:rFonts w:asciiTheme="majorBidi" w:hAnsiTheme="majorBidi" w:cstheme="majorBidi"/>
          <w:b/>
          <w:sz w:val="28"/>
          <w:szCs w:val="28"/>
        </w:rPr>
      </w:pPr>
      <w:r>
        <w:rPr>
          <w:rFonts w:asciiTheme="majorBidi" w:hAnsiTheme="majorBidi" w:cstheme="majorBidi"/>
          <w:b/>
          <w:sz w:val="28"/>
          <w:szCs w:val="28"/>
        </w:rPr>
        <w:br w:type="page"/>
      </w:r>
    </w:p>
    <w:p>
      <w:pPr>
        <w:jc w:val="both"/>
        <w:rPr>
          <w:rFonts w:asciiTheme="majorBidi" w:hAnsiTheme="majorBidi" w:cstheme="majorBidi"/>
          <w:b/>
          <w:sz w:val="28"/>
          <w:szCs w:val="28"/>
        </w:rPr>
      </w:pPr>
      <w:r>
        <w:rPr>
          <w:rFonts w:hint="default" w:asciiTheme="majorBidi" w:hAnsiTheme="majorBidi" w:cstheme="majorBidi"/>
          <w:b/>
          <w:sz w:val="28"/>
          <w:szCs w:val="28"/>
          <w:lang w:val="en-US"/>
        </w:rPr>
        <w:t>1.1.1</w:t>
      </w:r>
      <w:r>
        <w:rPr>
          <w:rFonts w:hint="default" w:asciiTheme="majorBidi" w:hAnsiTheme="majorBidi" w:cstheme="majorBidi"/>
          <w:b/>
          <w:sz w:val="28"/>
          <w:szCs w:val="28"/>
          <w:lang w:val="en-US"/>
        </w:rPr>
        <w:tab/>
      </w:r>
      <w:r>
        <w:rPr>
          <w:rFonts w:asciiTheme="majorBidi" w:hAnsiTheme="majorBidi" w:cstheme="majorBidi"/>
          <w:b/>
          <w:sz w:val="28"/>
          <w:szCs w:val="28"/>
        </w:rPr>
        <w:t>Rainfall data for the dates 30</w:t>
      </w:r>
      <w:r>
        <w:rPr>
          <w:rFonts w:asciiTheme="majorBidi" w:hAnsiTheme="majorBidi" w:cstheme="majorBidi"/>
          <w:b/>
          <w:sz w:val="28"/>
          <w:szCs w:val="28"/>
          <w:vertAlign w:val="superscript"/>
        </w:rPr>
        <w:t>th</w:t>
      </w:r>
      <w:r>
        <w:rPr>
          <w:rFonts w:asciiTheme="majorBidi" w:hAnsiTheme="majorBidi" w:cstheme="majorBidi"/>
          <w:b/>
          <w:sz w:val="28"/>
          <w:szCs w:val="28"/>
        </w:rPr>
        <w:t xml:space="preserve"> – 31</w:t>
      </w:r>
      <w:r>
        <w:rPr>
          <w:rFonts w:asciiTheme="majorBidi" w:hAnsiTheme="majorBidi" w:cstheme="majorBidi"/>
          <w:b/>
          <w:sz w:val="28"/>
          <w:szCs w:val="28"/>
          <w:vertAlign w:val="superscript"/>
        </w:rPr>
        <w:t>st</w:t>
      </w:r>
      <w:r>
        <w:rPr>
          <w:rFonts w:asciiTheme="majorBidi" w:hAnsiTheme="majorBidi" w:cstheme="majorBidi"/>
          <w:b/>
          <w:sz w:val="28"/>
          <w:szCs w:val="28"/>
        </w:rPr>
        <w:t xml:space="preserve"> July 2022</w:t>
      </w:r>
    </w:p>
    <w:p>
      <w:pPr>
        <w:jc w:val="both"/>
        <w:rPr>
          <w:rFonts w:asciiTheme="majorBidi" w:hAnsiTheme="majorBidi" w:cstheme="majorBidi"/>
          <w:sz w:val="28"/>
          <w:szCs w:val="28"/>
        </w:rPr>
      </w:pPr>
      <w:r>
        <w:rPr>
          <w:rFonts w:asciiTheme="majorBidi" w:hAnsiTheme="majorBidi" w:cstheme="majorBidi"/>
          <w:sz w:val="28"/>
          <w:szCs w:val="28"/>
        </w:rPr>
        <w:t xml:space="preserve">          </w:t>
      </w:r>
      <w:r>
        <w:drawing>
          <wp:inline distT="0" distB="0" distL="0" distR="0">
            <wp:extent cx="5731510" cy="3648710"/>
            <wp:effectExtent l="0" t="0" r="2540"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jc w:val="both"/>
        <w:rPr>
          <w:b/>
          <w:sz w:val="24"/>
          <w:szCs w:val="24"/>
        </w:rPr>
      </w:pPr>
      <w:r>
        <w:rPr>
          <w:rFonts w:asciiTheme="majorBidi" w:hAnsiTheme="majorBidi" w:cstheme="majorBidi"/>
          <w:b/>
          <w:sz w:val="24"/>
          <w:szCs w:val="24"/>
        </w:rPr>
        <w:t xml:space="preserve">Source: Bufumbo meteorological station, Mbale District Local Government, 2022 </w:t>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r>
        <w:drawing>
          <wp:inline distT="0" distB="0" distL="0" distR="0">
            <wp:extent cx="6428740" cy="6235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t="4802" b="8171"/>
                    <a:stretch>
                      <a:fillRect/>
                    </a:stretch>
                  </pic:blipFill>
                  <pic:spPr>
                    <a:xfrm>
                      <a:off x="0" y="0"/>
                      <a:ext cx="6447923" cy="6253785"/>
                    </a:xfrm>
                    <a:prstGeom prst="rect">
                      <a:avLst/>
                    </a:prstGeom>
                    <a:noFill/>
                    <a:ln>
                      <a:noFill/>
                    </a:ln>
                  </pic:spPr>
                </pic:pic>
              </a:graphicData>
            </a:graphic>
          </wp:inline>
        </w:drawing>
      </w:r>
    </w:p>
    <w:p>
      <w:pPr>
        <w:spacing w:after="0"/>
        <w:jc w:val="both"/>
        <w:rPr>
          <w:rFonts w:asciiTheme="majorBidi" w:hAnsiTheme="majorBidi" w:cstheme="majorBidi"/>
          <w:b/>
          <w:bCs/>
          <w:sz w:val="28"/>
          <w:szCs w:val="28"/>
        </w:rPr>
      </w:pPr>
      <w:r>
        <w:rPr>
          <w:rFonts w:asciiTheme="majorBidi" w:hAnsiTheme="majorBidi" w:cstheme="majorBidi"/>
          <w:b/>
          <w:bCs/>
          <w:sz w:val="28"/>
          <w:szCs w:val="28"/>
        </w:rPr>
        <w:t>1.2</w:t>
      </w:r>
      <w:r>
        <w:rPr>
          <w:rFonts w:asciiTheme="majorBidi" w:hAnsiTheme="majorBidi" w:cstheme="majorBidi"/>
          <w:b/>
          <w:bCs/>
          <w:sz w:val="28"/>
          <w:szCs w:val="28"/>
        </w:rPr>
        <w:tab/>
      </w:r>
      <w:r>
        <w:rPr>
          <w:rFonts w:asciiTheme="majorBidi" w:hAnsiTheme="majorBidi" w:cstheme="majorBidi"/>
          <w:b/>
          <w:bCs/>
          <w:sz w:val="28"/>
          <w:szCs w:val="28"/>
        </w:rPr>
        <w:t xml:space="preserve">Preliminary findings </w:t>
      </w:r>
    </w:p>
    <w:p>
      <w:pPr>
        <w:spacing w:after="0"/>
        <w:jc w:val="both"/>
        <w:rPr>
          <w:rFonts w:asciiTheme="majorBidi" w:hAnsiTheme="majorBidi" w:cstheme="majorBidi"/>
          <w:sz w:val="28"/>
          <w:szCs w:val="28"/>
        </w:rPr>
      </w:pPr>
      <w:r>
        <w:rPr>
          <w:rFonts w:asciiTheme="majorBidi" w:hAnsiTheme="majorBidi" w:cstheme="majorBidi"/>
          <w:sz w:val="28"/>
          <w:szCs w:val="28"/>
        </w:rPr>
        <w:t>Preliminary findings indicate that landslides on Wanale ridge are wide spread, and affected several sectors including; and Transport, Housing, Agriculture, Social services, Water and Sanitation, Environment and Natural Resources on additional to general disruption of business in the affected areas. The floods also caused deaths and injuries among the community members. A summary of the findings is hereby provided in the provisional report as the assessment teams continue with the verification of the community reports.</w:t>
      </w:r>
    </w:p>
    <w:p>
      <w:pPr>
        <w:spacing w:after="0" w:line="240" w:lineRule="auto"/>
        <w:rPr>
          <w:rFonts w:asciiTheme="majorBidi" w:hAnsiTheme="majorBidi" w:cstheme="majorBidi"/>
          <w:b/>
          <w:sz w:val="28"/>
          <w:szCs w:val="28"/>
        </w:rPr>
      </w:pPr>
      <w:r>
        <w:rPr>
          <w:rFonts w:asciiTheme="majorBidi" w:hAnsiTheme="majorBidi" w:cstheme="majorBidi"/>
          <w:b/>
          <w:sz w:val="28"/>
          <w:szCs w:val="28"/>
        </w:rPr>
        <w:br w:type="page"/>
      </w:r>
    </w:p>
    <w:p>
      <w:pPr>
        <w:spacing w:after="0"/>
        <w:jc w:val="both"/>
        <w:rPr>
          <w:rFonts w:asciiTheme="majorBidi" w:hAnsiTheme="majorBidi" w:cstheme="majorBidi"/>
          <w:b/>
          <w:sz w:val="28"/>
          <w:szCs w:val="28"/>
        </w:rPr>
      </w:pPr>
      <w:r>
        <w:rPr>
          <w:rFonts w:asciiTheme="majorBidi" w:hAnsiTheme="majorBidi" w:cstheme="majorBidi"/>
          <w:b/>
          <w:sz w:val="28"/>
          <w:szCs w:val="28"/>
        </w:rPr>
        <w:t>1.3</w:t>
      </w:r>
      <w:r>
        <w:rPr>
          <w:rFonts w:asciiTheme="majorBidi" w:hAnsiTheme="majorBidi" w:cstheme="majorBidi"/>
          <w:b/>
          <w:sz w:val="28"/>
          <w:szCs w:val="28"/>
        </w:rPr>
        <w:tab/>
      </w:r>
      <w:r>
        <w:rPr>
          <w:rFonts w:asciiTheme="majorBidi" w:hAnsiTheme="majorBidi" w:cstheme="majorBidi"/>
          <w:b/>
          <w:sz w:val="28"/>
          <w:szCs w:val="28"/>
        </w:rPr>
        <w:t xml:space="preserve">Findings </w:t>
      </w:r>
    </w:p>
    <w:p>
      <w:pPr>
        <w:spacing w:after="0"/>
        <w:jc w:val="both"/>
        <w:rPr>
          <w:rFonts w:asciiTheme="majorBidi" w:hAnsiTheme="majorBidi" w:cstheme="majorBidi"/>
          <w:b/>
          <w:bCs/>
          <w:sz w:val="28"/>
          <w:szCs w:val="28"/>
        </w:rPr>
      </w:pPr>
      <w:r>
        <w:rPr>
          <w:rFonts w:asciiTheme="majorBidi" w:hAnsiTheme="majorBidi" w:cstheme="majorBidi"/>
          <w:b/>
          <w:bCs/>
          <w:sz w:val="28"/>
          <w:szCs w:val="28"/>
        </w:rPr>
        <w:t>1.3.1</w:t>
      </w:r>
      <w:r>
        <w:rPr>
          <w:rFonts w:asciiTheme="majorBidi" w:hAnsiTheme="majorBidi" w:cstheme="majorBidi"/>
          <w:b/>
          <w:bCs/>
          <w:sz w:val="28"/>
          <w:szCs w:val="28"/>
        </w:rPr>
        <w:tab/>
      </w:r>
      <w:r>
        <w:rPr>
          <w:rFonts w:asciiTheme="majorBidi" w:hAnsiTheme="majorBidi" w:cstheme="majorBidi"/>
          <w:b/>
          <w:bCs/>
          <w:sz w:val="28"/>
          <w:szCs w:val="28"/>
        </w:rPr>
        <w:t xml:space="preserve">Impacts on the Human Population </w:t>
      </w:r>
    </w:p>
    <w:tbl>
      <w:tblPr>
        <w:tblStyle w:val="6"/>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1805"/>
        <w:gridCol w:w="4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Description/ Category</w:t>
            </w:r>
          </w:p>
        </w:tc>
        <w:tc>
          <w:tcPr>
            <w:tcW w:w="1805"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 xml:space="preserve">Number </w:t>
            </w:r>
          </w:p>
        </w:tc>
        <w:tc>
          <w:tcPr>
            <w:tcW w:w="4574"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 xml:space="preserve">Remarks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Estimated Number of Households affected</w:t>
            </w:r>
          </w:p>
        </w:tc>
        <w:tc>
          <w:tcPr>
            <w:tcW w:w="1805" w:type="dxa"/>
          </w:tcPr>
          <w:p>
            <w:pPr>
              <w:spacing w:after="0"/>
              <w:jc w:val="right"/>
              <w:rPr>
                <w:rFonts w:asciiTheme="majorBidi" w:hAnsiTheme="majorBidi" w:cstheme="majorBidi"/>
                <w:bCs/>
                <w:sz w:val="28"/>
                <w:szCs w:val="28"/>
              </w:rPr>
            </w:pPr>
            <w:r>
              <w:rPr>
                <w:rFonts w:hint="eastAsia" w:asciiTheme="majorBidi" w:hAnsiTheme="majorBidi" w:cstheme="majorBidi"/>
                <w:bCs/>
                <w:sz w:val="28"/>
                <w:szCs w:val="28"/>
              </w:rPr>
              <w:t>2,578</w:t>
            </w:r>
          </w:p>
        </w:tc>
        <w:tc>
          <w:tcPr>
            <w:tcW w:w="4574" w:type="dxa"/>
          </w:tcPr>
          <w:p>
            <w:pPr>
              <w:spacing w:after="0"/>
              <w:rPr>
                <w:rFonts w:asciiTheme="majorBidi" w:hAnsiTheme="majorBidi" w:cstheme="majorBidi"/>
                <w:bCs/>
                <w:sz w:val="28"/>
                <w:szCs w:val="28"/>
              </w:rPr>
            </w:pPr>
            <w:r>
              <w:rPr>
                <w:rFonts w:asciiTheme="majorBidi" w:hAnsiTheme="majorBidi" w:cstheme="majorBidi"/>
                <w:bCs/>
                <w:sz w:val="28"/>
                <w:szCs w:val="28"/>
              </w:rPr>
              <w:t>The numbers seem to be raising as more houses are reportedly oozing water from underneath.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Population Affected</w:t>
            </w:r>
          </w:p>
        </w:tc>
        <w:tc>
          <w:tcPr>
            <w:tcW w:w="1805" w:type="dxa"/>
          </w:tcPr>
          <w:p>
            <w:pPr>
              <w:spacing w:after="0"/>
              <w:jc w:val="right"/>
              <w:rPr>
                <w:rFonts w:asciiTheme="majorBidi" w:hAnsiTheme="majorBidi" w:cstheme="majorBidi"/>
                <w:bCs/>
                <w:sz w:val="28"/>
                <w:szCs w:val="28"/>
              </w:rPr>
            </w:pPr>
            <w:r>
              <w:rPr>
                <w:rFonts w:hint="eastAsia" w:asciiTheme="majorBidi" w:hAnsiTheme="majorBidi" w:cstheme="majorBidi"/>
                <w:bCs/>
                <w:sz w:val="28"/>
                <w:szCs w:val="28"/>
              </w:rPr>
              <w:t>18,000</w:t>
            </w:r>
          </w:p>
        </w:tc>
        <w:tc>
          <w:tcPr>
            <w:tcW w:w="4574" w:type="dxa"/>
          </w:tcPr>
          <w:p>
            <w:pPr>
              <w:spacing w:after="0"/>
              <w:rPr>
                <w:rFonts w:asciiTheme="majorBidi" w:hAnsiTheme="majorBidi" w:cstheme="majorBidi"/>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Number Injured</w:t>
            </w:r>
          </w:p>
        </w:tc>
        <w:tc>
          <w:tcPr>
            <w:tcW w:w="1805" w:type="dxa"/>
          </w:tcPr>
          <w:p>
            <w:pPr>
              <w:spacing w:after="0"/>
              <w:jc w:val="right"/>
              <w:rPr>
                <w:rFonts w:asciiTheme="majorBidi" w:hAnsiTheme="majorBidi" w:cstheme="majorBidi"/>
                <w:bCs/>
                <w:sz w:val="28"/>
                <w:szCs w:val="28"/>
              </w:rPr>
            </w:pPr>
            <w:r>
              <w:rPr>
                <w:rFonts w:hint="eastAsia" w:asciiTheme="majorBidi" w:hAnsiTheme="majorBidi" w:cstheme="majorBidi"/>
                <w:bCs/>
                <w:sz w:val="28"/>
                <w:szCs w:val="28"/>
              </w:rPr>
              <w:t>10</w:t>
            </w:r>
          </w:p>
        </w:tc>
        <w:tc>
          <w:tcPr>
            <w:tcW w:w="4574" w:type="dxa"/>
          </w:tcPr>
          <w:p>
            <w:pPr>
              <w:spacing w:after="0"/>
              <w:rPr>
                <w:rFonts w:asciiTheme="majorBidi" w:hAnsiTheme="majorBidi" w:cstheme="majorBidi"/>
                <w:bCs/>
                <w:sz w:val="28"/>
                <w:szCs w:val="28"/>
              </w:rPr>
            </w:pPr>
            <w:r>
              <w:rPr>
                <w:rFonts w:hint="eastAsia" w:asciiTheme="majorBidi" w:hAnsiTheme="majorBidi" w:cstheme="majorBidi"/>
                <w:bCs/>
                <w:sz w:val="28"/>
                <w:szCs w:val="28"/>
              </w:rPr>
              <w:t>All from Bungokho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Deaths Reported and confirmed</w:t>
            </w:r>
          </w:p>
        </w:tc>
        <w:tc>
          <w:tcPr>
            <w:tcW w:w="1805" w:type="dxa"/>
          </w:tcPr>
          <w:p>
            <w:pPr>
              <w:spacing w:after="0"/>
              <w:jc w:val="right"/>
              <w:rPr>
                <w:rFonts w:asciiTheme="majorBidi" w:hAnsiTheme="majorBidi" w:cstheme="majorBidi"/>
                <w:bCs/>
                <w:sz w:val="28"/>
                <w:szCs w:val="28"/>
              </w:rPr>
            </w:pPr>
            <w:r>
              <w:rPr>
                <w:rFonts w:hint="eastAsia" w:asciiTheme="majorBidi" w:hAnsiTheme="majorBidi" w:cstheme="majorBidi"/>
                <w:bCs/>
                <w:sz w:val="28"/>
                <w:szCs w:val="28"/>
              </w:rPr>
              <w:t>04</w:t>
            </w:r>
          </w:p>
        </w:tc>
        <w:tc>
          <w:tcPr>
            <w:tcW w:w="4574" w:type="dxa"/>
          </w:tcPr>
          <w:p>
            <w:pPr>
              <w:spacing w:after="0"/>
              <w:rPr>
                <w:rFonts w:asciiTheme="majorBidi" w:hAnsiTheme="majorBidi" w:cstheme="majorBidi"/>
                <w:bCs/>
                <w:sz w:val="28"/>
                <w:szCs w:val="28"/>
              </w:rPr>
            </w:pPr>
            <w:r>
              <w:rPr>
                <w:rFonts w:hint="eastAsia" w:asciiTheme="majorBidi" w:hAnsiTheme="majorBidi" w:cstheme="majorBidi"/>
                <w:bCs/>
                <w:sz w:val="28"/>
                <w:szCs w:val="28"/>
              </w:rPr>
              <w:t>Bubyangu (1) Bungokho (2), Busoba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Population Displaced</w:t>
            </w:r>
          </w:p>
        </w:tc>
        <w:tc>
          <w:tcPr>
            <w:tcW w:w="1805" w:type="dxa"/>
          </w:tcPr>
          <w:p>
            <w:pPr>
              <w:spacing w:after="0"/>
              <w:jc w:val="right"/>
              <w:rPr>
                <w:rFonts w:asciiTheme="majorBidi" w:hAnsiTheme="majorBidi" w:cstheme="majorBidi"/>
                <w:bCs/>
                <w:sz w:val="28"/>
                <w:szCs w:val="28"/>
              </w:rPr>
            </w:pPr>
            <w:r>
              <w:rPr>
                <w:rFonts w:hint="eastAsia" w:asciiTheme="majorBidi" w:hAnsiTheme="majorBidi" w:cstheme="majorBidi"/>
                <w:bCs/>
                <w:sz w:val="28"/>
                <w:szCs w:val="28"/>
              </w:rPr>
              <w:t>1,500</w:t>
            </w:r>
          </w:p>
        </w:tc>
        <w:tc>
          <w:tcPr>
            <w:tcW w:w="4574" w:type="dxa"/>
          </w:tcPr>
          <w:p>
            <w:pPr>
              <w:spacing w:after="0"/>
              <w:rPr>
                <w:rFonts w:asciiTheme="majorBidi" w:hAnsiTheme="majorBidi" w:cstheme="majorBidi"/>
                <w:bCs/>
                <w:sz w:val="28"/>
                <w:szCs w:val="28"/>
              </w:rPr>
            </w:pPr>
            <w:r>
              <w:rPr>
                <w:rFonts w:hint="eastAsia" w:asciiTheme="majorBidi" w:hAnsiTheme="majorBidi" w:cstheme="majorBidi"/>
                <w:bCs/>
                <w:sz w:val="28"/>
                <w:szCs w:val="28"/>
              </w:rPr>
              <w:t>Bungokho, Busano, and Wanale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Children Displaced</w:t>
            </w:r>
          </w:p>
        </w:tc>
        <w:tc>
          <w:tcPr>
            <w:tcW w:w="1805" w:type="dxa"/>
          </w:tcPr>
          <w:p>
            <w:pPr>
              <w:spacing w:after="0"/>
              <w:jc w:val="right"/>
              <w:rPr>
                <w:rFonts w:asciiTheme="majorBidi" w:hAnsiTheme="majorBidi" w:cstheme="majorBidi"/>
                <w:bCs/>
                <w:sz w:val="28"/>
                <w:szCs w:val="28"/>
              </w:rPr>
            </w:pPr>
            <w:r>
              <w:rPr>
                <w:rFonts w:hint="eastAsia" w:asciiTheme="majorBidi" w:hAnsiTheme="majorBidi" w:cstheme="majorBidi"/>
                <w:bCs/>
                <w:sz w:val="28"/>
                <w:szCs w:val="28"/>
              </w:rPr>
              <w:t>824</w:t>
            </w:r>
          </w:p>
        </w:tc>
        <w:tc>
          <w:tcPr>
            <w:tcW w:w="4574" w:type="dxa"/>
          </w:tcPr>
          <w:p>
            <w:pPr>
              <w:spacing w:after="0"/>
              <w:rPr>
                <w:rFonts w:asciiTheme="majorBidi" w:hAnsiTheme="majorBidi" w:cstheme="majorBidi"/>
                <w:bCs/>
                <w:sz w:val="28"/>
                <w:szCs w:val="28"/>
              </w:rPr>
            </w:pPr>
            <w:r>
              <w:rPr>
                <w:rFonts w:hint="eastAsia" w:asciiTheme="majorBidi" w:hAnsiTheme="majorBidi" w:cstheme="majorBidi"/>
                <w:bCs/>
                <w:sz w:val="28"/>
                <w:szCs w:val="28"/>
              </w:rPr>
              <w:t>Most of them from Bungokho</w:t>
            </w:r>
          </w:p>
        </w:tc>
      </w:tr>
    </w:tbl>
    <w:p>
      <w:pPr>
        <w:jc w:val="both"/>
        <w:rPr>
          <w:rFonts w:asciiTheme="majorBidi" w:hAnsiTheme="majorBidi" w:cstheme="majorBidi"/>
          <w:b/>
          <w:bCs/>
          <w:sz w:val="24"/>
          <w:szCs w:val="24"/>
        </w:rPr>
      </w:pPr>
      <w:r>
        <w:rPr>
          <w:rFonts w:asciiTheme="majorBidi" w:hAnsiTheme="majorBidi" w:cstheme="majorBidi"/>
          <w:b/>
          <w:bCs/>
          <w:sz w:val="28"/>
          <w:szCs w:val="28"/>
        </w:rPr>
        <w:t xml:space="preserve">Source: </w:t>
      </w:r>
      <w:r>
        <w:rPr>
          <w:rFonts w:asciiTheme="majorBidi" w:hAnsiTheme="majorBidi" w:cstheme="majorBidi"/>
          <w:b/>
          <w:bCs/>
          <w:sz w:val="24"/>
          <w:szCs w:val="24"/>
        </w:rPr>
        <w:t>Mbale District Disaster Management Committee assessment findings, 02/Aug/2022</w:t>
      </w:r>
    </w:p>
    <w:p>
      <w:pPr>
        <w:jc w:val="both"/>
        <w:rPr>
          <w:rFonts w:asciiTheme="majorBidi" w:hAnsiTheme="majorBidi" w:cstheme="majorBidi"/>
          <w:b/>
          <w:bCs/>
          <w:sz w:val="32"/>
          <w:szCs w:val="28"/>
        </w:rPr>
      </w:pPr>
      <w:r>
        <w:rPr>
          <w:rFonts w:asciiTheme="majorBidi" w:hAnsiTheme="majorBidi" w:cstheme="majorBidi"/>
          <w:b/>
          <w:bCs/>
          <w:sz w:val="28"/>
          <w:szCs w:val="24"/>
        </w:rPr>
        <w:t xml:space="preserve">Note: </w:t>
      </w:r>
      <w:r>
        <w:rPr>
          <w:rFonts w:asciiTheme="majorBidi" w:hAnsiTheme="majorBidi" w:cstheme="majorBidi"/>
          <w:bCs/>
          <w:sz w:val="28"/>
          <w:szCs w:val="24"/>
        </w:rPr>
        <w:t>The summary of affected villages are provided in the appendix…….</w:t>
      </w:r>
    </w:p>
    <w:p>
      <w:pPr>
        <w:spacing w:after="0"/>
        <w:jc w:val="both"/>
        <w:rPr>
          <w:rFonts w:asciiTheme="majorBidi" w:hAnsiTheme="majorBidi" w:cstheme="majorBidi"/>
          <w:b/>
          <w:bCs/>
          <w:sz w:val="28"/>
          <w:szCs w:val="28"/>
        </w:rPr>
      </w:pPr>
      <w:r>
        <w:rPr>
          <w:rFonts w:asciiTheme="majorBidi" w:hAnsiTheme="majorBidi" w:cstheme="majorBidi"/>
          <w:b/>
          <w:bCs/>
          <w:sz w:val="28"/>
          <w:szCs w:val="28"/>
        </w:rPr>
        <w:t>1.3.2</w:t>
      </w:r>
      <w:r>
        <w:rPr>
          <w:rFonts w:asciiTheme="majorBidi" w:hAnsiTheme="majorBidi" w:cstheme="majorBidi"/>
          <w:b/>
          <w:bCs/>
          <w:sz w:val="28"/>
          <w:szCs w:val="28"/>
        </w:rPr>
        <w:tab/>
      </w:r>
      <w:r>
        <w:rPr>
          <w:rFonts w:asciiTheme="majorBidi" w:hAnsiTheme="majorBidi" w:cstheme="majorBidi"/>
          <w:b/>
          <w:bCs/>
          <w:sz w:val="28"/>
          <w:szCs w:val="28"/>
        </w:rPr>
        <w:t>Impacts on Agriculture and Livelihoods</w:t>
      </w:r>
    </w:p>
    <w:p>
      <w:pPr>
        <w:spacing w:after="0"/>
        <w:jc w:val="both"/>
        <w:rPr>
          <w:rFonts w:asciiTheme="majorBidi" w:hAnsiTheme="majorBidi" w:cstheme="majorBidi"/>
          <w:bCs/>
          <w:sz w:val="28"/>
          <w:szCs w:val="28"/>
        </w:rPr>
      </w:pPr>
      <w:r>
        <w:rPr>
          <w:rFonts w:asciiTheme="majorBidi" w:hAnsiTheme="majorBidi" w:cstheme="majorBidi"/>
          <w:bCs/>
          <w:sz w:val="28"/>
          <w:szCs w:val="28"/>
        </w:rPr>
        <w:t>The effects of the multi-disasters of landslides and floods on agricultural production and livelihoods, disaggregated per sub sectors are provided in the table below;</w:t>
      </w:r>
    </w:p>
    <w:p>
      <w:pPr>
        <w:spacing w:after="0"/>
        <w:jc w:val="both"/>
        <w:rPr>
          <w:rFonts w:asciiTheme="majorBidi" w:hAnsiTheme="majorBidi" w:cstheme="majorBidi"/>
          <w:bCs/>
          <w:sz w:val="28"/>
          <w:szCs w:val="28"/>
        </w:rPr>
      </w:pPr>
    </w:p>
    <w:tbl>
      <w:tblPr>
        <w:tblStyle w:val="6"/>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063"/>
        <w:gridCol w:w="5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Sub sector</w:t>
            </w:r>
          </w:p>
        </w:tc>
        <w:tc>
          <w:tcPr>
            <w:tcW w:w="2063"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 xml:space="preserve">Acreage/ Number </w:t>
            </w:r>
          </w:p>
        </w:tc>
        <w:tc>
          <w:tcPr>
            <w:tcW w:w="5391"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Areas affected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Crops</w:t>
            </w:r>
          </w:p>
        </w:tc>
        <w:tc>
          <w:tcPr>
            <w:tcW w:w="2063" w:type="dxa"/>
          </w:tcPr>
          <w:p>
            <w:pPr>
              <w:spacing w:after="0"/>
              <w:rPr>
                <w:rFonts w:asciiTheme="majorBidi" w:hAnsiTheme="majorBidi" w:cstheme="majorBidi"/>
                <w:bCs/>
                <w:sz w:val="28"/>
                <w:szCs w:val="28"/>
              </w:rPr>
            </w:pPr>
            <w:r>
              <w:rPr>
                <w:rFonts w:hint="eastAsia" w:asciiTheme="majorBidi" w:hAnsiTheme="majorBidi" w:cstheme="majorBidi"/>
                <w:sz w:val="28"/>
                <w:szCs w:val="28"/>
              </w:rPr>
              <w:t xml:space="preserve">1,300 acres </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 xml:space="preserve">Crops lost in Khaukha parish – Wanale, khamoto, Ndohwe, Makambo, Natondome, Lwalela Namuli, Nashe, Ndokwe, Namaloko, Bumasikye, Muruba, Shitimo Upper, Nabiri, Nabunyunga, Bunambutye, Bulusambu, Shitulwa, Bumulaha, Bubestye upper in Nyondo Sub County. Also along Wondo river in Bukhumekea and Wabukhasa, along Nambale in Mafutu Village.  </w:t>
            </w:r>
          </w:p>
          <w:p>
            <w:pPr>
              <w:spacing w:after="0"/>
              <w:jc w:val="both"/>
              <w:rPr>
                <w:rFonts w:asciiTheme="majorBidi" w:hAnsiTheme="majorBidi" w:cstheme="majorBidi"/>
                <w:sz w:val="28"/>
                <w:szCs w:val="28"/>
              </w:rPr>
            </w:pPr>
            <w:r>
              <w:rPr>
                <w:rFonts w:hint="eastAsia" w:asciiTheme="majorBidi" w:hAnsiTheme="majorBidi" w:cstheme="majorBidi"/>
                <w:sz w:val="28"/>
                <w:szCs w:val="28"/>
              </w:rPr>
              <w:t>Along Manafwa in Namawanga and Nambwa in Lukhonge and in Mulyuli, Magunda and Musese Koran in Bunambutye.</w:t>
            </w:r>
          </w:p>
          <w:p>
            <w:pPr>
              <w:spacing w:after="0"/>
              <w:jc w:val="both"/>
              <w:rPr>
                <w:rFonts w:asciiTheme="majorBidi" w:hAnsiTheme="majorBidi" w:cstheme="majorBidi"/>
                <w:bCs/>
                <w:sz w:val="28"/>
                <w:szCs w:val="28"/>
              </w:rPr>
            </w:pPr>
            <w:r>
              <w:rPr>
                <w:rFonts w:hint="eastAsia" w:asciiTheme="majorBidi" w:hAnsiTheme="majorBidi" w:cstheme="majorBidi"/>
                <w:sz w:val="28"/>
                <w:szCs w:val="28"/>
              </w:rPr>
              <w:t>The crops affected include mature maize, recently planted beans, rice, onions, beans, coffee, carrots and banana.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Livestock:</w:t>
            </w:r>
          </w:p>
        </w:tc>
        <w:tc>
          <w:tcPr>
            <w:tcW w:w="2063" w:type="dxa"/>
          </w:tcPr>
          <w:p>
            <w:pPr>
              <w:spacing w:after="0"/>
              <w:jc w:val="right"/>
              <w:rPr>
                <w:rFonts w:asciiTheme="majorBidi" w:hAnsiTheme="majorBidi" w:cstheme="majorBidi"/>
                <w:bCs/>
                <w:sz w:val="28"/>
                <w:szCs w:val="28"/>
              </w:rPr>
            </w:pPr>
          </w:p>
        </w:tc>
        <w:tc>
          <w:tcPr>
            <w:tcW w:w="5391" w:type="dxa"/>
          </w:tcPr>
          <w:p>
            <w:pPr>
              <w:spacing w:after="0"/>
              <w:jc w:val="right"/>
              <w:rPr>
                <w:rFonts w:asciiTheme="majorBidi" w:hAnsiTheme="majorBidi" w:cstheme="majorBidi"/>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Fisheries</w:t>
            </w:r>
          </w:p>
        </w:tc>
        <w:tc>
          <w:tcPr>
            <w:tcW w:w="2063" w:type="dxa"/>
          </w:tcPr>
          <w:p>
            <w:pPr>
              <w:pStyle w:val="7"/>
              <w:numPr>
                <w:ilvl w:val="0"/>
                <w:numId w:val="2"/>
              </w:numPr>
              <w:spacing w:after="0"/>
              <w:ind w:left="367" w:hanging="367"/>
              <w:rPr>
                <w:rFonts w:asciiTheme="majorBidi" w:hAnsiTheme="majorBidi" w:cstheme="majorBidi"/>
                <w:bCs/>
                <w:sz w:val="28"/>
                <w:szCs w:val="28"/>
              </w:rPr>
            </w:pPr>
            <w:r>
              <w:rPr>
                <w:rFonts w:hint="eastAsia" w:asciiTheme="majorBidi" w:hAnsiTheme="majorBidi" w:cstheme="majorBidi"/>
                <w:bCs/>
                <w:sz w:val="28"/>
                <w:szCs w:val="28"/>
              </w:rPr>
              <w:t>Fish ponds</w:t>
            </w:r>
          </w:p>
        </w:tc>
        <w:tc>
          <w:tcPr>
            <w:tcW w:w="5391" w:type="dxa"/>
          </w:tcPr>
          <w:p>
            <w:pPr>
              <w:spacing w:after="0"/>
              <w:jc w:val="both"/>
              <w:rPr>
                <w:rFonts w:asciiTheme="majorBidi" w:hAnsiTheme="majorBidi" w:cstheme="majorBidi"/>
                <w:bCs/>
                <w:sz w:val="28"/>
                <w:szCs w:val="28"/>
              </w:rPr>
            </w:pPr>
            <w:r>
              <w:rPr>
                <w:rFonts w:hint="eastAsia" w:asciiTheme="majorBidi" w:hAnsiTheme="majorBidi" w:cstheme="majorBidi"/>
                <w:sz w:val="28"/>
                <w:szCs w:val="28"/>
              </w:rPr>
              <w:t xml:space="preserve">Affected areas are in Bushikori, Nakhalapa and Bukhumwa were flooded and all fish were lost.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Poultry</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 xml:space="preserve">Over 4500 birds lost </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 xml:space="preserve">A poultry farm of in Manyonyi Lower, several households in Bungokho, Wanale, Budwale, Busoba, </w:t>
            </w:r>
            <w:r>
              <w:rPr>
                <w:rFonts w:asciiTheme="majorBidi" w:hAnsiTheme="majorBidi" w:cstheme="majorBidi"/>
                <w:sz w:val="28"/>
                <w:szCs w:val="28"/>
              </w:rPr>
              <w:t>Nyondo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Piggery</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196 pigs lost</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Piggery farm in bungokho, Busoba, Bunabutye, Lukhonje, Bumbobi, Bukiende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Goats </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89 goats lost</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Busano, bungokho, bukiende, budwale, bumbobi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Cattle</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 xml:space="preserve">29 cattle lost </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Wanale, Budwale, Bungokho, Bunabutye, Lukhonje, Bubyangu</w:t>
            </w:r>
            <w:r>
              <w:rPr>
                <w:rFonts w:asciiTheme="majorBidi" w:hAnsiTheme="majorBidi" w:cstheme="majorBidi"/>
                <w:sz w:val="28"/>
                <w:szCs w:val="28"/>
              </w:rPr>
              <w:t xml:space="preserve">, Nyondo and </w:t>
            </w:r>
            <w:r>
              <w:rPr>
                <w:rFonts w:hint="eastAsia" w:asciiTheme="majorBidi" w:hAnsiTheme="majorBidi" w:cstheme="majorBidi"/>
                <w:sz w:val="28"/>
                <w:szCs w:val="28"/>
              </w:rPr>
              <w:t xml:space="preserve"> Bufumbo,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Rabbits </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 xml:space="preserve">78 lost </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Bungokho, Busoba, Bukiende</w:t>
            </w:r>
            <w:r>
              <w:rPr>
                <w:rFonts w:asciiTheme="majorBidi" w:hAnsiTheme="majorBidi" w:cstheme="majorBidi"/>
                <w:sz w:val="28"/>
                <w:szCs w:val="28"/>
              </w:rPr>
              <w:t xml:space="preserve"> and</w:t>
            </w:r>
            <w:r>
              <w:rPr>
                <w:rFonts w:hint="eastAsia" w:asciiTheme="majorBidi" w:hAnsiTheme="majorBidi" w:cstheme="majorBidi"/>
                <w:sz w:val="28"/>
                <w:szCs w:val="28"/>
              </w:rPr>
              <w:t xml:space="preserve"> Busano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Napier grass </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 xml:space="preserve">125 acres </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Wanale, Budwale, Bumbobi, Bungokho,Busoba Busano, Bumasikye, Bufumbo, Bubyangu</w:t>
            </w:r>
            <w:r>
              <w:rPr>
                <w:rFonts w:asciiTheme="majorBidi" w:hAnsiTheme="majorBidi" w:cstheme="majorBidi"/>
                <w:sz w:val="28"/>
                <w:szCs w:val="28"/>
              </w:rPr>
              <w:t xml:space="preserve"> and</w:t>
            </w:r>
            <w:r>
              <w:rPr>
                <w:rFonts w:hint="eastAsia" w:asciiTheme="majorBidi" w:hAnsiTheme="majorBidi" w:cstheme="majorBidi"/>
                <w:sz w:val="28"/>
                <w:szCs w:val="28"/>
              </w:rPr>
              <w:t xml:space="preserve"> Nyondo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Natural grass and fodder trees</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117acres</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Wanale, Budwale, Bumbobi, Bungokho, Busoba, Busano, Bumasikye, Bufumbo, Bubyangu, Nyondo s/c, Bukiende</w:t>
            </w:r>
            <w:r>
              <w:rPr>
                <w:rFonts w:asciiTheme="majorBidi" w:hAnsiTheme="majorBidi" w:cstheme="majorBidi"/>
                <w:sz w:val="28"/>
                <w:szCs w:val="28"/>
              </w:rPr>
              <w:t xml:space="preserve"> and</w:t>
            </w:r>
            <w:r>
              <w:rPr>
                <w:rFonts w:hint="eastAsia" w:asciiTheme="majorBidi" w:hAnsiTheme="majorBidi" w:cstheme="majorBidi"/>
                <w:sz w:val="28"/>
                <w:szCs w:val="28"/>
              </w:rPr>
              <w:t xml:space="preserve"> Jewa 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Farm structures </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37 units flooded/</w:t>
            </w:r>
            <w:r>
              <w:rPr>
                <w:rFonts w:asciiTheme="majorBidi" w:hAnsiTheme="majorBidi" w:cstheme="majorBidi"/>
                <w:bCs/>
                <w:sz w:val="28"/>
                <w:szCs w:val="28"/>
              </w:rPr>
              <w:t xml:space="preserve"> </w:t>
            </w:r>
            <w:r>
              <w:rPr>
                <w:rFonts w:hint="eastAsia" w:asciiTheme="majorBidi" w:hAnsiTheme="majorBidi" w:cstheme="majorBidi"/>
                <w:bCs/>
                <w:sz w:val="28"/>
                <w:szCs w:val="28"/>
              </w:rPr>
              <w:t>destroyed</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Wanale, Bunghokho, Budwale, Bubyangu, Bufumbo, Bumbobi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sheep</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 xml:space="preserve">8 lost </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Busano, Nyondo, Bungokho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cats </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11 Lost</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Bungokho, Wanale, Nyondo, Bukiende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Dogs </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 xml:space="preserve">45 lost </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 xml:space="preserve">Bungokho, </w:t>
            </w:r>
            <w:r>
              <w:rPr>
                <w:rFonts w:asciiTheme="majorBidi" w:hAnsiTheme="majorBidi" w:cstheme="majorBidi"/>
                <w:sz w:val="28"/>
                <w:szCs w:val="28"/>
              </w:rPr>
              <w:t>B</w:t>
            </w:r>
            <w:r>
              <w:rPr>
                <w:rFonts w:hint="eastAsia" w:asciiTheme="majorBidi" w:hAnsiTheme="majorBidi" w:cstheme="majorBidi"/>
                <w:sz w:val="28"/>
                <w:szCs w:val="28"/>
              </w:rPr>
              <w:t xml:space="preserve">ukiende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tabs>
                <w:tab w:val="center" w:pos="1480"/>
              </w:tabs>
              <w:spacing w:after="0"/>
              <w:jc w:val="both"/>
              <w:rPr>
                <w:rFonts w:asciiTheme="majorBidi" w:hAnsiTheme="majorBidi" w:cstheme="majorBidi"/>
                <w:bCs/>
                <w:sz w:val="28"/>
                <w:szCs w:val="28"/>
              </w:rPr>
            </w:pPr>
            <w:r>
              <w:rPr>
                <w:rFonts w:hint="eastAsia" w:asciiTheme="majorBidi" w:hAnsiTheme="majorBidi" w:cstheme="majorBidi"/>
                <w:bCs/>
                <w:sz w:val="28"/>
                <w:szCs w:val="28"/>
              </w:rPr>
              <w:t>ducks</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102 lost</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 xml:space="preserve">Bungokho, </w:t>
            </w:r>
            <w:r>
              <w:rPr>
                <w:rFonts w:asciiTheme="majorBidi" w:hAnsiTheme="majorBidi" w:cstheme="majorBidi"/>
                <w:sz w:val="28"/>
                <w:szCs w:val="28"/>
              </w:rPr>
              <w:t>B</w:t>
            </w:r>
            <w:r>
              <w:rPr>
                <w:rFonts w:hint="eastAsia" w:asciiTheme="majorBidi" w:hAnsiTheme="majorBidi" w:cstheme="majorBidi"/>
                <w:sz w:val="28"/>
                <w:szCs w:val="28"/>
              </w:rPr>
              <w:t>ukiende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tabs>
                <w:tab w:val="center" w:pos="1480"/>
              </w:tabs>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Pigeons </w:t>
            </w:r>
          </w:p>
        </w:tc>
        <w:tc>
          <w:tcPr>
            <w:tcW w:w="2063" w:type="dxa"/>
          </w:tcPr>
          <w:p>
            <w:pPr>
              <w:spacing w:after="0"/>
              <w:rPr>
                <w:rFonts w:asciiTheme="majorBidi" w:hAnsiTheme="majorBidi" w:cstheme="majorBidi"/>
                <w:bCs/>
                <w:sz w:val="28"/>
                <w:szCs w:val="28"/>
              </w:rPr>
            </w:pPr>
            <w:r>
              <w:rPr>
                <w:rFonts w:hint="eastAsia" w:asciiTheme="majorBidi" w:hAnsiTheme="majorBidi" w:cstheme="majorBidi"/>
                <w:bCs/>
                <w:sz w:val="28"/>
                <w:szCs w:val="28"/>
              </w:rPr>
              <w:t>70 lost</w:t>
            </w:r>
          </w:p>
        </w:tc>
        <w:tc>
          <w:tcPr>
            <w:tcW w:w="5391" w:type="dxa"/>
          </w:tcPr>
          <w:p>
            <w:pPr>
              <w:spacing w:after="0"/>
              <w:jc w:val="both"/>
              <w:rPr>
                <w:rFonts w:asciiTheme="majorBidi" w:hAnsiTheme="majorBidi" w:cstheme="majorBidi"/>
                <w:sz w:val="28"/>
                <w:szCs w:val="28"/>
              </w:rPr>
            </w:pPr>
            <w:r>
              <w:rPr>
                <w:rFonts w:hint="eastAsia" w:asciiTheme="majorBidi" w:hAnsiTheme="majorBidi" w:cstheme="majorBidi"/>
                <w:sz w:val="28"/>
                <w:szCs w:val="28"/>
              </w:rPr>
              <w:t xml:space="preserve">Bungokho, </w:t>
            </w:r>
            <w:r>
              <w:rPr>
                <w:rFonts w:asciiTheme="majorBidi" w:hAnsiTheme="majorBidi" w:cstheme="majorBidi"/>
                <w:sz w:val="28"/>
                <w:szCs w:val="28"/>
              </w:rPr>
              <w:t>B</w:t>
            </w:r>
            <w:r>
              <w:rPr>
                <w:rFonts w:hint="eastAsia" w:asciiTheme="majorBidi" w:hAnsiTheme="majorBidi" w:cstheme="majorBidi"/>
                <w:sz w:val="28"/>
                <w:szCs w:val="28"/>
              </w:rPr>
              <w:t xml:space="preserve">ukiende, </w:t>
            </w:r>
            <w:r>
              <w:rPr>
                <w:rFonts w:asciiTheme="majorBidi" w:hAnsiTheme="majorBidi" w:cstheme="majorBidi"/>
                <w:sz w:val="28"/>
                <w:szCs w:val="28"/>
              </w:rPr>
              <w:t>B</w:t>
            </w:r>
            <w:r>
              <w:rPr>
                <w:rFonts w:hint="eastAsia" w:asciiTheme="majorBidi" w:hAnsiTheme="majorBidi" w:cstheme="majorBidi"/>
                <w:sz w:val="28"/>
                <w:szCs w:val="28"/>
              </w:rPr>
              <w:t xml:space="preserve">usano,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tabs>
                <w:tab w:val="center" w:pos="1480"/>
              </w:tabs>
              <w:spacing w:after="0"/>
              <w:jc w:val="both"/>
              <w:rPr>
                <w:rFonts w:hint="eastAsia" w:asciiTheme="majorBidi" w:hAnsiTheme="majorBidi" w:cstheme="majorBidi"/>
                <w:b/>
                <w:bCs/>
                <w:sz w:val="28"/>
                <w:szCs w:val="28"/>
              </w:rPr>
            </w:pPr>
            <w:r>
              <w:rPr>
                <w:rFonts w:asciiTheme="majorBidi" w:hAnsiTheme="majorBidi" w:cstheme="majorBidi"/>
                <w:b/>
                <w:bCs/>
                <w:sz w:val="28"/>
                <w:szCs w:val="28"/>
              </w:rPr>
              <w:t xml:space="preserve">Estimated loss </w:t>
            </w:r>
          </w:p>
        </w:tc>
        <w:tc>
          <w:tcPr>
            <w:tcW w:w="2063" w:type="dxa"/>
          </w:tcPr>
          <w:p>
            <w:pPr>
              <w:spacing w:after="0"/>
              <w:rPr>
                <w:rFonts w:hint="eastAsia" w:asciiTheme="majorBidi" w:hAnsiTheme="majorBidi" w:cstheme="majorBidi"/>
                <w:b/>
                <w:bCs/>
                <w:sz w:val="28"/>
                <w:szCs w:val="28"/>
              </w:rPr>
            </w:pPr>
            <w:r>
              <w:rPr>
                <w:rFonts w:asciiTheme="majorBidi" w:hAnsiTheme="majorBidi" w:cstheme="majorBidi"/>
                <w:b/>
                <w:bCs/>
                <w:sz w:val="28"/>
                <w:szCs w:val="28"/>
              </w:rPr>
              <w:t>9,523,710,000</w:t>
            </w:r>
          </w:p>
        </w:tc>
        <w:tc>
          <w:tcPr>
            <w:tcW w:w="5391" w:type="dxa"/>
          </w:tcPr>
          <w:p>
            <w:pPr>
              <w:spacing w:after="0"/>
              <w:rPr>
                <w:rFonts w:asciiTheme="majorBidi" w:hAnsiTheme="majorBidi" w:cstheme="majorBidi"/>
                <w:b/>
                <w:bCs/>
                <w:sz w:val="28"/>
                <w:szCs w:val="28"/>
              </w:rPr>
            </w:pPr>
            <w:r>
              <w:rPr>
                <w:rFonts w:asciiTheme="majorBidi" w:hAnsiTheme="majorBidi" w:cstheme="majorBidi"/>
                <w:b/>
                <w:bCs/>
                <w:sz w:val="28"/>
                <w:szCs w:val="28"/>
              </w:rPr>
              <w:t>9,110,050,000 for crops</w:t>
            </w:r>
          </w:p>
          <w:p>
            <w:pPr>
              <w:spacing w:after="0"/>
              <w:jc w:val="both"/>
              <w:rPr>
                <w:rFonts w:asciiTheme="majorBidi" w:hAnsiTheme="majorBidi" w:cstheme="majorBidi"/>
                <w:b/>
                <w:bCs/>
                <w:sz w:val="28"/>
                <w:szCs w:val="28"/>
              </w:rPr>
            </w:pPr>
            <w:r>
              <w:rPr>
                <w:rFonts w:asciiTheme="majorBidi" w:hAnsiTheme="majorBidi" w:cstheme="majorBidi"/>
                <w:b/>
                <w:bCs/>
                <w:sz w:val="28"/>
                <w:szCs w:val="28"/>
              </w:rPr>
              <w:t xml:space="preserve">32,000,000 fish </w:t>
            </w:r>
          </w:p>
          <w:p>
            <w:pPr>
              <w:spacing w:after="0"/>
              <w:jc w:val="both"/>
              <w:rPr>
                <w:rFonts w:hint="eastAsia" w:asciiTheme="majorBidi" w:hAnsiTheme="majorBidi" w:cstheme="majorBidi"/>
                <w:sz w:val="28"/>
                <w:szCs w:val="28"/>
              </w:rPr>
            </w:pPr>
            <w:r>
              <w:rPr>
                <w:rFonts w:asciiTheme="majorBidi" w:hAnsiTheme="majorBidi" w:cstheme="majorBidi"/>
                <w:b/>
                <w:bCs/>
                <w:sz w:val="28"/>
                <w:szCs w:val="28"/>
              </w:rPr>
              <w:t>381,660,000 Livestock</w:t>
            </w:r>
          </w:p>
        </w:tc>
      </w:tr>
    </w:tbl>
    <w:p>
      <w:pPr>
        <w:jc w:val="both"/>
        <w:rPr>
          <w:rFonts w:asciiTheme="majorBidi" w:hAnsiTheme="majorBidi" w:cstheme="majorBidi"/>
          <w:bCs/>
          <w:sz w:val="28"/>
          <w:szCs w:val="28"/>
        </w:rPr>
      </w:pPr>
    </w:p>
    <w:p>
      <w:pPr>
        <w:spacing w:after="0" w:line="240" w:lineRule="auto"/>
        <w:rPr>
          <w:rFonts w:asciiTheme="majorBidi" w:hAnsiTheme="majorBidi" w:cstheme="majorBidi"/>
          <w:bCs/>
          <w:sz w:val="28"/>
          <w:szCs w:val="28"/>
        </w:rPr>
      </w:pPr>
      <w:r>
        <w:rPr>
          <w:rFonts w:asciiTheme="majorBidi" w:hAnsiTheme="majorBidi" w:cstheme="majorBidi"/>
          <w:bCs/>
          <w:sz w:val="28"/>
          <w:szCs w:val="28"/>
        </w:rPr>
        <w:br w:type="page"/>
      </w:r>
    </w:p>
    <w:p>
      <w:pPr>
        <w:spacing w:after="0"/>
        <w:jc w:val="both"/>
        <w:rPr>
          <w:rFonts w:asciiTheme="majorBidi" w:hAnsiTheme="majorBidi" w:cstheme="majorBidi"/>
          <w:b/>
          <w:bCs/>
          <w:sz w:val="28"/>
          <w:szCs w:val="28"/>
        </w:rPr>
      </w:pPr>
      <w:r>
        <w:rPr>
          <w:rFonts w:asciiTheme="majorBidi" w:hAnsiTheme="majorBidi" w:cstheme="majorBidi"/>
          <w:b/>
          <w:bCs/>
          <w:sz w:val="28"/>
          <w:szCs w:val="28"/>
        </w:rPr>
        <w:t>1.3.3</w:t>
      </w:r>
      <w:r>
        <w:rPr>
          <w:rFonts w:asciiTheme="majorBidi" w:hAnsiTheme="majorBidi" w:cstheme="majorBidi"/>
          <w:b/>
          <w:bCs/>
          <w:sz w:val="28"/>
          <w:szCs w:val="28"/>
        </w:rPr>
        <w:tab/>
      </w:r>
      <w:r>
        <w:rPr>
          <w:rFonts w:asciiTheme="majorBidi" w:hAnsiTheme="majorBidi" w:cstheme="majorBidi"/>
          <w:b/>
          <w:bCs/>
          <w:sz w:val="28"/>
          <w:szCs w:val="28"/>
        </w:rPr>
        <w:t>Impacts on Health Services</w:t>
      </w:r>
    </w:p>
    <w:p>
      <w:pPr>
        <w:spacing w:after="0"/>
        <w:jc w:val="both"/>
        <w:rPr>
          <w:rFonts w:asciiTheme="majorBidi" w:hAnsiTheme="majorBidi" w:cstheme="majorBidi"/>
          <w:bCs/>
          <w:sz w:val="28"/>
          <w:szCs w:val="28"/>
        </w:rPr>
      </w:pPr>
      <w:r>
        <w:rPr>
          <w:rFonts w:asciiTheme="majorBidi" w:hAnsiTheme="majorBidi" w:cstheme="majorBidi"/>
          <w:bCs/>
          <w:sz w:val="28"/>
          <w:szCs w:val="28"/>
        </w:rPr>
        <w:t>No health facility was directly affected by the disaster however, the health systems functionality is what may be affected in the coming weeks since the roads to some of the health centres have been cut off. Also the risk of water contamination following the destruction of the piped water network and contamination of the sources.</w:t>
      </w:r>
    </w:p>
    <w:p>
      <w:pPr>
        <w:spacing w:after="0"/>
        <w:jc w:val="both"/>
        <w:rPr>
          <w:rFonts w:asciiTheme="majorBidi" w:hAnsiTheme="majorBidi" w:cstheme="majorBidi"/>
          <w:bCs/>
          <w:sz w:val="28"/>
          <w:szCs w:val="28"/>
        </w:rPr>
      </w:pPr>
    </w:p>
    <w:p>
      <w:pPr>
        <w:spacing w:after="0"/>
        <w:jc w:val="both"/>
        <w:rPr>
          <w:rFonts w:asciiTheme="majorBidi" w:hAnsiTheme="majorBidi" w:cstheme="majorBidi"/>
          <w:b/>
          <w:bCs/>
          <w:sz w:val="28"/>
          <w:szCs w:val="28"/>
        </w:rPr>
      </w:pPr>
      <w:r>
        <w:rPr>
          <w:rFonts w:asciiTheme="majorBidi" w:hAnsiTheme="majorBidi" w:cstheme="majorBidi"/>
          <w:b/>
          <w:bCs/>
          <w:sz w:val="28"/>
          <w:szCs w:val="28"/>
        </w:rPr>
        <w:t>1.3.4</w:t>
      </w:r>
      <w:r>
        <w:rPr>
          <w:rFonts w:asciiTheme="majorBidi" w:hAnsiTheme="majorBidi" w:cstheme="majorBidi"/>
          <w:b/>
          <w:bCs/>
          <w:sz w:val="28"/>
          <w:szCs w:val="28"/>
        </w:rPr>
        <w:tab/>
      </w:r>
      <w:r>
        <w:rPr>
          <w:rFonts w:asciiTheme="majorBidi" w:hAnsiTheme="majorBidi" w:cstheme="majorBidi"/>
          <w:b/>
          <w:bCs/>
          <w:sz w:val="28"/>
          <w:szCs w:val="28"/>
        </w:rPr>
        <w:t>Housing infrastructure (Public and Private Buildings)</w:t>
      </w:r>
    </w:p>
    <w:tbl>
      <w:tblPr>
        <w:tblStyle w:val="6"/>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2129"/>
        <w:gridCol w:w="4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Type of damage</w:t>
            </w:r>
          </w:p>
        </w:tc>
        <w:tc>
          <w:tcPr>
            <w:tcW w:w="2129"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No of structures</w:t>
            </w:r>
          </w:p>
        </w:tc>
        <w:tc>
          <w:tcPr>
            <w:tcW w:w="4528"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Partially destroyed</w:t>
            </w:r>
          </w:p>
        </w:tc>
        <w:tc>
          <w:tcPr>
            <w:tcW w:w="2129"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63</w:t>
            </w:r>
          </w:p>
        </w:tc>
        <w:tc>
          <w:tcPr>
            <w:tcW w:w="4528"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In Bubyangu, Busano, Nyondo and Bungokho S/counties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Completely destroyed</w:t>
            </w:r>
          </w:p>
        </w:tc>
        <w:tc>
          <w:tcPr>
            <w:tcW w:w="2129"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155</w:t>
            </w:r>
          </w:p>
        </w:tc>
        <w:tc>
          <w:tcPr>
            <w:tcW w:w="4528"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Fuel station </w:t>
            </w:r>
          </w:p>
        </w:tc>
        <w:tc>
          <w:tcPr>
            <w:tcW w:w="2129"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01</w:t>
            </w:r>
          </w:p>
        </w:tc>
        <w:tc>
          <w:tcPr>
            <w:tcW w:w="4528" w:type="dxa"/>
          </w:tcPr>
          <w:p>
            <w:pPr>
              <w:spacing w:after="0"/>
              <w:jc w:val="both"/>
              <w:rPr>
                <w:rFonts w:asciiTheme="majorBidi" w:hAnsiTheme="majorBidi" w:cstheme="majorBidi"/>
                <w:bCs/>
                <w:sz w:val="28"/>
                <w:szCs w:val="28"/>
              </w:rPr>
            </w:pPr>
            <w:r>
              <w:rPr>
                <w:rFonts w:hint="eastAsia" w:asciiTheme="majorBidi" w:hAnsiTheme="majorBidi" w:cstheme="majorBidi"/>
                <w:sz w:val="28"/>
                <w:szCs w:val="28"/>
              </w:rPr>
              <w:t>Oil energy fuel station has been damaged with oil tanks exposed, generator damaged.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spacing w:after="0"/>
              <w:jc w:val="both"/>
              <w:rPr>
                <w:rFonts w:hint="eastAsia" w:asciiTheme="majorBidi" w:hAnsiTheme="majorBidi" w:cstheme="majorBidi"/>
                <w:bCs/>
                <w:sz w:val="28"/>
                <w:szCs w:val="28"/>
              </w:rPr>
            </w:pPr>
            <w:r>
              <w:rPr>
                <w:rFonts w:asciiTheme="majorBidi" w:hAnsiTheme="majorBidi" w:cstheme="majorBidi"/>
                <w:bCs/>
                <w:sz w:val="28"/>
                <w:szCs w:val="28"/>
              </w:rPr>
              <w:t>Isolation centres</w:t>
            </w:r>
          </w:p>
        </w:tc>
        <w:tc>
          <w:tcPr>
            <w:tcW w:w="2129" w:type="dxa"/>
          </w:tcPr>
          <w:p>
            <w:pPr>
              <w:spacing w:after="0"/>
              <w:jc w:val="both"/>
              <w:rPr>
                <w:rFonts w:hint="eastAsia" w:asciiTheme="majorBidi" w:hAnsiTheme="majorBidi" w:cstheme="majorBidi"/>
                <w:bCs/>
                <w:sz w:val="28"/>
                <w:szCs w:val="28"/>
              </w:rPr>
            </w:pPr>
          </w:p>
        </w:tc>
        <w:tc>
          <w:tcPr>
            <w:tcW w:w="4528" w:type="dxa"/>
          </w:tcPr>
          <w:p>
            <w:pPr>
              <w:spacing w:after="0"/>
              <w:jc w:val="both"/>
              <w:rPr>
                <w:rFonts w:hint="eastAsia" w:asciiTheme="majorBidi" w:hAnsiTheme="majorBidi" w:cstheme="maj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 xml:space="preserve">Estimated loss </w:t>
            </w:r>
          </w:p>
        </w:tc>
        <w:tc>
          <w:tcPr>
            <w:tcW w:w="2129" w:type="dxa"/>
          </w:tcPr>
          <w:p>
            <w:pPr>
              <w:spacing w:after="0"/>
              <w:jc w:val="both"/>
              <w:rPr>
                <w:rFonts w:asciiTheme="majorBidi" w:hAnsiTheme="majorBidi" w:cstheme="majorBidi"/>
                <w:b/>
                <w:bCs/>
                <w:sz w:val="28"/>
                <w:szCs w:val="28"/>
              </w:rPr>
            </w:pPr>
          </w:p>
        </w:tc>
        <w:tc>
          <w:tcPr>
            <w:tcW w:w="4528" w:type="dxa"/>
          </w:tcPr>
          <w:p>
            <w:pPr>
              <w:spacing w:after="0"/>
              <w:jc w:val="both"/>
              <w:rPr>
                <w:rFonts w:asciiTheme="majorBidi" w:hAnsiTheme="majorBidi" w:cstheme="majorBidi"/>
                <w:b/>
                <w:bCs/>
                <w:sz w:val="28"/>
                <w:szCs w:val="28"/>
              </w:rPr>
            </w:pPr>
            <w:r>
              <w:rPr>
                <w:rFonts w:asciiTheme="majorBidi" w:hAnsiTheme="majorBidi" w:cstheme="majorBidi"/>
                <w:b/>
                <w:bCs/>
                <w:sz w:val="28"/>
                <w:szCs w:val="28"/>
              </w:rPr>
              <w:t xml:space="preserve">Variable/ Not yet determined </w:t>
            </w:r>
          </w:p>
        </w:tc>
      </w:tr>
    </w:tbl>
    <w:p>
      <w:pPr>
        <w:jc w:val="both"/>
        <w:rPr>
          <w:rFonts w:asciiTheme="majorBidi" w:hAnsiTheme="majorBidi" w:cstheme="majorBidi"/>
          <w:b/>
          <w:bCs/>
          <w:sz w:val="28"/>
          <w:szCs w:val="28"/>
        </w:rPr>
      </w:pPr>
      <w:r>
        <w:rPr>
          <w:rFonts w:asciiTheme="majorBidi" w:hAnsiTheme="majorBidi" w:cstheme="majorBidi"/>
          <w:b/>
          <w:bCs/>
          <w:sz w:val="28"/>
          <w:szCs w:val="28"/>
        </w:rPr>
        <w:t xml:space="preserve"> </w:t>
      </w:r>
    </w:p>
    <w:p>
      <w:pPr>
        <w:spacing w:after="0"/>
        <w:jc w:val="both"/>
        <w:rPr>
          <w:rFonts w:asciiTheme="majorBidi" w:hAnsiTheme="majorBidi" w:cstheme="majorBidi"/>
          <w:b/>
          <w:bCs/>
          <w:sz w:val="28"/>
          <w:szCs w:val="28"/>
        </w:rPr>
      </w:pPr>
      <w:r>
        <w:rPr>
          <w:rFonts w:asciiTheme="majorBidi" w:hAnsiTheme="majorBidi" w:cstheme="majorBidi"/>
          <w:b/>
          <w:bCs/>
          <w:sz w:val="28"/>
          <w:szCs w:val="28"/>
        </w:rPr>
        <w:t>1.3.5</w:t>
      </w:r>
      <w:r>
        <w:rPr>
          <w:rFonts w:asciiTheme="majorBidi" w:hAnsiTheme="majorBidi" w:cstheme="majorBidi"/>
          <w:b/>
          <w:bCs/>
          <w:sz w:val="28"/>
          <w:szCs w:val="28"/>
        </w:rPr>
        <w:tab/>
      </w:r>
      <w:r>
        <w:rPr>
          <w:rFonts w:asciiTheme="majorBidi" w:hAnsiTheme="majorBidi" w:cstheme="majorBidi"/>
          <w:b/>
          <w:bCs/>
          <w:sz w:val="28"/>
          <w:szCs w:val="28"/>
        </w:rPr>
        <w:t>Water and Sanitation</w:t>
      </w:r>
    </w:p>
    <w:tbl>
      <w:tblPr>
        <w:tblStyle w:val="6"/>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112"/>
        <w:gridCol w:w="4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Type of Source</w:t>
            </w:r>
          </w:p>
        </w:tc>
        <w:tc>
          <w:tcPr>
            <w:tcW w:w="2112"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No.</w:t>
            </w:r>
          </w:p>
        </w:tc>
        <w:tc>
          <w:tcPr>
            <w:tcW w:w="4550"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Gravity flow schemes</w:t>
            </w:r>
          </w:p>
        </w:tc>
        <w:tc>
          <w:tcPr>
            <w:tcW w:w="211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04</w:t>
            </w:r>
          </w:p>
        </w:tc>
        <w:tc>
          <w:tcPr>
            <w:tcW w:w="455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Bumbobi GFS</w:t>
            </w:r>
            <w:r>
              <w:rPr>
                <w:rFonts w:asciiTheme="majorBidi" w:hAnsiTheme="majorBidi" w:cstheme="majorBidi"/>
                <w:bCs/>
                <w:sz w:val="28"/>
                <w:szCs w:val="28"/>
              </w:rPr>
              <w:t>, Namukuyu, Budwale, and Wanale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Public water stands</w:t>
            </w:r>
          </w:p>
        </w:tc>
        <w:tc>
          <w:tcPr>
            <w:tcW w:w="211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00</w:t>
            </w:r>
          </w:p>
        </w:tc>
        <w:tc>
          <w:tcPr>
            <w:tcW w:w="455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Wells/ Springs</w:t>
            </w:r>
          </w:p>
        </w:tc>
        <w:tc>
          <w:tcPr>
            <w:tcW w:w="211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03</w:t>
            </w:r>
          </w:p>
        </w:tc>
        <w:tc>
          <w:tcPr>
            <w:tcW w:w="455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Bushilusa, Natondome, Makambo,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Boreholes</w:t>
            </w:r>
          </w:p>
        </w:tc>
        <w:tc>
          <w:tcPr>
            <w:tcW w:w="211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02</w:t>
            </w:r>
          </w:p>
        </w:tc>
        <w:tc>
          <w:tcPr>
            <w:tcW w:w="455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Manyonyi Lower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Latrines</w:t>
            </w:r>
          </w:p>
        </w:tc>
        <w:tc>
          <w:tcPr>
            <w:tcW w:w="2112"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218</w:t>
            </w:r>
          </w:p>
        </w:tc>
        <w:tc>
          <w:tcPr>
            <w:tcW w:w="455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In Bubyangu, Busano, Nyondo and Bungokho S/counties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Cost of loss from damage</w:t>
            </w:r>
          </w:p>
        </w:tc>
        <w:tc>
          <w:tcPr>
            <w:tcW w:w="2112" w:type="dxa"/>
          </w:tcPr>
          <w:p>
            <w:pPr>
              <w:spacing w:after="0"/>
              <w:jc w:val="both"/>
              <w:rPr>
                <w:rFonts w:asciiTheme="majorBidi" w:hAnsiTheme="majorBidi" w:cstheme="majorBidi"/>
                <w:b/>
                <w:bCs/>
                <w:sz w:val="28"/>
                <w:szCs w:val="28"/>
              </w:rPr>
            </w:pPr>
            <w:r>
              <w:rPr>
                <w:rFonts w:asciiTheme="majorBidi" w:hAnsiTheme="majorBidi" w:cstheme="majorBidi"/>
                <w:b/>
                <w:bCs/>
                <w:sz w:val="28"/>
                <w:szCs w:val="28"/>
              </w:rPr>
              <w:t>1,644,000,000</w:t>
            </w:r>
          </w:p>
        </w:tc>
        <w:tc>
          <w:tcPr>
            <w:tcW w:w="4550" w:type="dxa"/>
          </w:tcPr>
          <w:p>
            <w:pPr>
              <w:spacing w:after="0"/>
              <w:jc w:val="both"/>
              <w:rPr>
                <w:rFonts w:asciiTheme="majorBidi" w:hAnsiTheme="majorBidi" w:cstheme="majorBidi"/>
                <w:b/>
                <w:bCs/>
                <w:sz w:val="28"/>
                <w:szCs w:val="28"/>
              </w:rPr>
            </w:pPr>
            <w:r>
              <w:rPr>
                <w:rFonts w:asciiTheme="majorBidi" w:hAnsiTheme="majorBidi" w:cstheme="majorBidi"/>
                <w:b/>
                <w:bCs/>
                <w:sz w:val="28"/>
                <w:szCs w:val="28"/>
              </w:rPr>
              <w:t>54,000,000 Boreholes</w:t>
            </w:r>
          </w:p>
          <w:p>
            <w:pPr>
              <w:spacing w:after="0"/>
              <w:jc w:val="both"/>
              <w:rPr>
                <w:rFonts w:asciiTheme="majorBidi" w:hAnsiTheme="majorBidi" w:cstheme="majorBidi"/>
                <w:b/>
                <w:bCs/>
                <w:sz w:val="28"/>
                <w:szCs w:val="28"/>
              </w:rPr>
            </w:pPr>
            <w:r>
              <w:rPr>
                <w:rFonts w:asciiTheme="majorBidi" w:hAnsiTheme="majorBidi" w:cstheme="majorBidi"/>
                <w:b/>
                <w:bCs/>
                <w:sz w:val="28"/>
                <w:szCs w:val="28"/>
              </w:rPr>
              <w:t>20,000,000 springs</w:t>
            </w:r>
          </w:p>
          <w:p>
            <w:pPr>
              <w:spacing w:after="0"/>
              <w:jc w:val="both"/>
              <w:rPr>
                <w:rFonts w:asciiTheme="majorBidi" w:hAnsiTheme="majorBidi" w:cstheme="majorBidi"/>
                <w:b/>
                <w:bCs/>
                <w:sz w:val="28"/>
                <w:szCs w:val="28"/>
              </w:rPr>
            </w:pPr>
            <w:r>
              <w:rPr>
                <w:rFonts w:asciiTheme="majorBidi" w:hAnsiTheme="majorBidi" w:cstheme="majorBidi"/>
                <w:b/>
                <w:bCs/>
                <w:sz w:val="28"/>
                <w:szCs w:val="28"/>
              </w:rPr>
              <w:t>480,000,000 GFS</w:t>
            </w:r>
          </w:p>
          <w:p>
            <w:pPr>
              <w:spacing w:after="0"/>
              <w:jc w:val="both"/>
              <w:rPr>
                <w:rFonts w:asciiTheme="majorBidi" w:hAnsiTheme="majorBidi" w:cstheme="majorBidi"/>
                <w:b/>
                <w:bCs/>
                <w:sz w:val="28"/>
                <w:szCs w:val="28"/>
              </w:rPr>
            </w:pPr>
            <w:r>
              <w:rPr>
                <w:rFonts w:asciiTheme="majorBidi" w:hAnsiTheme="majorBidi" w:cstheme="majorBidi"/>
                <w:b/>
                <w:bCs/>
                <w:sz w:val="28"/>
                <w:szCs w:val="28"/>
              </w:rPr>
              <w:t>1,090,000,000 Latrines</w:t>
            </w:r>
          </w:p>
        </w:tc>
      </w:tr>
    </w:tbl>
    <w:p>
      <w:pPr>
        <w:jc w:val="both"/>
        <w:rPr>
          <w:rFonts w:asciiTheme="majorBidi" w:hAnsiTheme="majorBidi" w:cstheme="majorBidi"/>
          <w:b/>
          <w:bCs/>
          <w:sz w:val="28"/>
          <w:szCs w:val="28"/>
        </w:rPr>
      </w:pPr>
    </w:p>
    <w:p>
      <w:pPr>
        <w:spacing w:after="0" w:line="240" w:lineRule="auto"/>
        <w:rPr>
          <w:rFonts w:asciiTheme="majorBidi" w:hAnsiTheme="majorBidi" w:cstheme="majorBidi"/>
          <w:b/>
          <w:bCs/>
          <w:sz w:val="28"/>
          <w:szCs w:val="28"/>
        </w:rPr>
      </w:pPr>
      <w:r>
        <w:rPr>
          <w:rFonts w:asciiTheme="majorBidi" w:hAnsiTheme="majorBidi" w:cstheme="majorBidi"/>
          <w:b/>
          <w:bCs/>
          <w:sz w:val="28"/>
          <w:szCs w:val="28"/>
        </w:rPr>
        <w:br w:type="page"/>
      </w:r>
    </w:p>
    <w:p>
      <w:pPr>
        <w:spacing w:after="0"/>
        <w:jc w:val="both"/>
        <w:rPr>
          <w:rFonts w:asciiTheme="majorBidi" w:hAnsiTheme="majorBidi" w:cstheme="majorBidi"/>
          <w:b/>
          <w:bCs/>
          <w:sz w:val="28"/>
          <w:szCs w:val="28"/>
        </w:rPr>
      </w:pPr>
      <w:r>
        <w:rPr>
          <w:rFonts w:asciiTheme="majorBidi" w:hAnsiTheme="majorBidi" w:cstheme="majorBidi"/>
          <w:b/>
          <w:bCs/>
          <w:sz w:val="28"/>
          <w:szCs w:val="28"/>
        </w:rPr>
        <w:t>1.3.6</w:t>
      </w:r>
      <w:r>
        <w:rPr>
          <w:rFonts w:asciiTheme="majorBidi" w:hAnsiTheme="majorBidi" w:cstheme="majorBidi"/>
          <w:b/>
          <w:bCs/>
          <w:sz w:val="28"/>
          <w:szCs w:val="28"/>
        </w:rPr>
        <w:tab/>
      </w:r>
      <w:r>
        <w:rPr>
          <w:rFonts w:asciiTheme="majorBidi" w:hAnsiTheme="majorBidi" w:cstheme="majorBidi"/>
          <w:b/>
          <w:bCs/>
          <w:sz w:val="28"/>
          <w:szCs w:val="28"/>
        </w:rPr>
        <w:t>Impacts on Education Services</w:t>
      </w:r>
    </w:p>
    <w:tbl>
      <w:tblPr>
        <w:tblStyle w:val="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6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F79646" w:themeFill="accent6"/>
          </w:tcPr>
          <w:p>
            <w:pPr>
              <w:jc w:val="both"/>
              <w:rPr>
                <w:rFonts w:asciiTheme="majorBidi" w:hAnsiTheme="majorBidi" w:cstheme="majorBidi"/>
                <w:b/>
                <w:bCs/>
                <w:sz w:val="28"/>
                <w:szCs w:val="28"/>
              </w:rPr>
            </w:pPr>
            <w:r>
              <w:rPr>
                <w:rFonts w:hint="eastAsia" w:asciiTheme="majorBidi" w:hAnsiTheme="majorBidi" w:cstheme="majorBidi"/>
                <w:b/>
                <w:bCs/>
                <w:sz w:val="28"/>
                <w:szCs w:val="28"/>
              </w:rPr>
              <w:t>Description</w:t>
            </w:r>
          </w:p>
        </w:tc>
        <w:tc>
          <w:tcPr>
            <w:tcW w:w="1616" w:type="dxa"/>
            <w:shd w:val="clear" w:color="auto" w:fill="F79646" w:themeFill="accent6"/>
          </w:tcPr>
          <w:p>
            <w:pPr>
              <w:jc w:val="both"/>
              <w:rPr>
                <w:rFonts w:asciiTheme="majorBidi" w:hAnsiTheme="majorBidi" w:cstheme="majorBidi"/>
                <w:b/>
                <w:bCs/>
                <w:sz w:val="28"/>
                <w:szCs w:val="28"/>
              </w:rPr>
            </w:pPr>
            <w:r>
              <w:rPr>
                <w:rFonts w:hint="eastAsia" w:asciiTheme="majorBidi" w:hAnsiTheme="majorBidi" w:cstheme="majorBidi"/>
                <w:b/>
                <w:bCs/>
                <w:sz w:val="28"/>
                <w:szCs w:val="28"/>
              </w:rPr>
              <w:t>No.</w:t>
            </w:r>
          </w:p>
        </w:tc>
        <w:tc>
          <w:tcPr>
            <w:tcW w:w="5614" w:type="dxa"/>
            <w:shd w:val="clear" w:color="auto" w:fill="F79646" w:themeFill="accent6"/>
          </w:tcPr>
          <w:p>
            <w:pPr>
              <w:jc w:val="both"/>
              <w:rPr>
                <w:rFonts w:asciiTheme="majorBidi" w:hAnsiTheme="majorBidi" w:cstheme="majorBidi"/>
                <w:b/>
                <w:bCs/>
                <w:sz w:val="28"/>
                <w:szCs w:val="28"/>
              </w:rPr>
            </w:pPr>
            <w:r>
              <w:rPr>
                <w:rFonts w:hint="eastAsia" w:asciiTheme="majorBidi" w:hAnsiTheme="majorBidi" w:cstheme="majorBidi"/>
                <w:b/>
                <w:bCs/>
                <w:sz w:val="28"/>
                <w:szCs w:val="28"/>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Schools affected</w:t>
            </w:r>
          </w:p>
        </w:tc>
        <w:tc>
          <w:tcPr>
            <w:tcW w:w="1616"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8</w:t>
            </w:r>
          </w:p>
        </w:tc>
        <w:tc>
          <w:tcPr>
            <w:tcW w:w="56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Bubyangu SS, Bukhanakwa P/S, Jewa P/S, Bufoto P/S, Bushikori P/S, Bubentsye seed school, and </w:t>
            </w:r>
            <w:r>
              <w:rPr>
                <w:rFonts w:hint="eastAsia" w:asciiTheme="majorBidi" w:hAnsiTheme="majorBidi" w:cstheme="majorBidi"/>
                <w:sz w:val="28"/>
                <w:szCs w:val="28"/>
              </w:rPr>
              <w:t xml:space="preserve">New Hope Junior Academy in Bumageni (Private)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No. of blocks partially destroyed</w:t>
            </w:r>
          </w:p>
        </w:tc>
        <w:tc>
          <w:tcPr>
            <w:tcW w:w="1616"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1</w:t>
            </w:r>
          </w:p>
        </w:tc>
        <w:tc>
          <w:tcPr>
            <w:tcW w:w="5614" w:type="dxa"/>
          </w:tcPr>
          <w:p>
            <w:pPr>
              <w:spacing w:after="0"/>
              <w:jc w:val="both"/>
              <w:rPr>
                <w:rFonts w:asciiTheme="majorBidi" w:hAnsiTheme="majorBidi" w:cstheme="majorBidi"/>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No. of blocks completely destroyed</w:t>
            </w:r>
          </w:p>
        </w:tc>
        <w:tc>
          <w:tcPr>
            <w:tcW w:w="1616"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06</w:t>
            </w:r>
          </w:p>
        </w:tc>
        <w:tc>
          <w:tcPr>
            <w:tcW w:w="56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Bubyangu SS, Bukhanakwa P/S, Jewa P/S -  having cracked floors and compounds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Bathe shelters destroyed</w:t>
            </w:r>
          </w:p>
        </w:tc>
        <w:tc>
          <w:tcPr>
            <w:tcW w:w="1616"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00</w:t>
            </w:r>
          </w:p>
        </w:tc>
        <w:tc>
          <w:tcPr>
            <w:tcW w:w="56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Learners affected</w:t>
            </w:r>
          </w:p>
        </w:tc>
        <w:tc>
          <w:tcPr>
            <w:tcW w:w="1616"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5,562</w:t>
            </w:r>
          </w:p>
        </w:tc>
        <w:tc>
          <w:tcPr>
            <w:tcW w:w="56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For the affected areas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Teachers affected</w:t>
            </w:r>
          </w:p>
        </w:tc>
        <w:tc>
          <w:tcPr>
            <w:tcW w:w="1616"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69</w:t>
            </w:r>
          </w:p>
        </w:tc>
        <w:tc>
          <w:tcPr>
            <w:tcW w:w="56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For the above areas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Latrines</w:t>
            </w:r>
          </w:p>
        </w:tc>
        <w:tc>
          <w:tcPr>
            <w:tcW w:w="1616"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4 in 2 schools</w:t>
            </w:r>
          </w:p>
        </w:tc>
        <w:tc>
          <w:tcPr>
            <w:tcW w:w="5614"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Bufoto P/S, Bushikori P/S, (Pit latrines sunk)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Estimated loss from damage</w:t>
            </w:r>
          </w:p>
        </w:tc>
        <w:tc>
          <w:tcPr>
            <w:tcW w:w="1616" w:type="dxa"/>
          </w:tcPr>
          <w:p>
            <w:pPr>
              <w:spacing w:after="0"/>
              <w:jc w:val="both"/>
              <w:rPr>
                <w:rFonts w:asciiTheme="majorBidi" w:hAnsiTheme="majorBidi" w:cstheme="majorBidi"/>
                <w:b/>
                <w:bCs/>
                <w:sz w:val="28"/>
                <w:szCs w:val="28"/>
              </w:rPr>
            </w:pPr>
          </w:p>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592,000,000</w:t>
            </w:r>
          </w:p>
        </w:tc>
        <w:tc>
          <w:tcPr>
            <w:tcW w:w="5614"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 xml:space="preserve">For both latrines (52,000,000) and Class room blocks (540,000,000) </w:t>
            </w:r>
          </w:p>
        </w:tc>
      </w:tr>
    </w:tbl>
    <w:p>
      <w:pPr>
        <w:jc w:val="both"/>
        <w:rPr>
          <w:rFonts w:asciiTheme="majorBidi" w:hAnsiTheme="majorBidi" w:cstheme="majorBidi"/>
          <w:b/>
          <w:bCs/>
          <w:sz w:val="28"/>
          <w:szCs w:val="28"/>
        </w:rPr>
      </w:pPr>
    </w:p>
    <w:p>
      <w:pPr>
        <w:spacing w:after="0"/>
        <w:jc w:val="both"/>
        <w:rPr>
          <w:rFonts w:asciiTheme="majorBidi" w:hAnsiTheme="majorBidi" w:cstheme="majorBidi"/>
          <w:b/>
          <w:bCs/>
          <w:sz w:val="28"/>
          <w:szCs w:val="28"/>
        </w:rPr>
      </w:pPr>
      <w:r>
        <w:rPr>
          <w:rFonts w:asciiTheme="majorBidi" w:hAnsiTheme="majorBidi" w:cstheme="majorBidi"/>
          <w:b/>
          <w:bCs/>
          <w:sz w:val="28"/>
          <w:szCs w:val="28"/>
        </w:rPr>
        <w:t>1.3.7</w:t>
      </w:r>
      <w:r>
        <w:rPr>
          <w:rFonts w:asciiTheme="majorBidi" w:hAnsiTheme="majorBidi" w:cstheme="majorBidi"/>
          <w:b/>
          <w:bCs/>
          <w:sz w:val="28"/>
          <w:szCs w:val="28"/>
        </w:rPr>
        <w:tab/>
      </w:r>
      <w:r>
        <w:rPr>
          <w:rFonts w:asciiTheme="majorBidi" w:hAnsiTheme="majorBidi" w:cstheme="majorBidi"/>
          <w:b/>
          <w:bCs/>
          <w:sz w:val="28"/>
          <w:szCs w:val="28"/>
        </w:rPr>
        <w:t xml:space="preserve">Protection </w:t>
      </w:r>
    </w:p>
    <w:tbl>
      <w:tblPr>
        <w:tblStyle w:val="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843"/>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Categories of Vulnerable persons</w:t>
            </w:r>
          </w:p>
        </w:tc>
        <w:tc>
          <w:tcPr>
            <w:tcW w:w="1843"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No.</w:t>
            </w:r>
          </w:p>
        </w:tc>
        <w:tc>
          <w:tcPr>
            <w:tcW w:w="5387"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jc w:val="both"/>
              <w:rPr>
                <w:rFonts w:asciiTheme="majorBidi" w:hAnsiTheme="majorBidi" w:cstheme="majorBidi"/>
                <w:bCs/>
                <w:sz w:val="28"/>
                <w:szCs w:val="28"/>
              </w:rPr>
            </w:pPr>
            <w:r>
              <w:rPr>
                <w:rFonts w:hint="eastAsia" w:asciiTheme="majorBidi" w:hAnsiTheme="majorBidi" w:cstheme="majorBidi"/>
                <w:bCs/>
                <w:sz w:val="28"/>
                <w:szCs w:val="28"/>
              </w:rPr>
              <w:t>Unaccompanied Minors</w:t>
            </w:r>
          </w:p>
        </w:tc>
        <w:tc>
          <w:tcPr>
            <w:tcW w:w="1843" w:type="dxa"/>
          </w:tcPr>
          <w:p>
            <w:pPr>
              <w:jc w:val="both"/>
              <w:rPr>
                <w:rFonts w:asciiTheme="majorBidi" w:hAnsiTheme="majorBidi" w:cstheme="majorBidi"/>
                <w:bCs/>
                <w:sz w:val="28"/>
                <w:szCs w:val="28"/>
              </w:rPr>
            </w:pPr>
            <w:r>
              <w:rPr>
                <w:rFonts w:asciiTheme="majorBidi" w:hAnsiTheme="majorBidi" w:cstheme="majorBidi"/>
                <w:bCs/>
                <w:sz w:val="28"/>
                <w:szCs w:val="28"/>
              </w:rPr>
              <w:t>00</w:t>
            </w:r>
          </w:p>
        </w:tc>
        <w:tc>
          <w:tcPr>
            <w:tcW w:w="5387" w:type="dxa"/>
          </w:tcPr>
          <w:p>
            <w:pPr>
              <w:jc w:val="both"/>
              <w:rPr>
                <w:rFonts w:asciiTheme="majorBidi" w:hAnsiTheme="majorBidi" w:cstheme="majorBidi"/>
                <w:bCs/>
                <w:sz w:val="28"/>
                <w:szCs w:val="28"/>
              </w:rPr>
            </w:pPr>
            <w:r>
              <w:rPr>
                <w:rFonts w:asciiTheme="majorBidi" w:hAnsiTheme="majorBidi" w:cstheme="majorBidi"/>
                <w:bCs/>
                <w:sz w:val="28"/>
                <w:szCs w:val="28"/>
              </w:rPr>
              <w:t>No unaccompanied minors found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jc w:val="both"/>
              <w:rPr>
                <w:rFonts w:asciiTheme="majorBidi" w:hAnsiTheme="majorBidi" w:cstheme="majorBidi"/>
                <w:bCs/>
                <w:sz w:val="28"/>
                <w:szCs w:val="28"/>
              </w:rPr>
            </w:pPr>
            <w:r>
              <w:rPr>
                <w:rFonts w:hint="eastAsia" w:asciiTheme="majorBidi" w:hAnsiTheme="majorBidi" w:cstheme="majorBidi"/>
                <w:bCs/>
                <w:sz w:val="28"/>
                <w:szCs w:val="28"/>
              </w:rPr>
              <w:t>Child headed Households</w:t>
            </w:r>
          </w:p>
        </w:tc>
        <w:tc>
          <w:tcPr>
            <w:tcW w:w="1843" w:type="dxa"/>
          </w:tcPr>
          <w:p>
            <w:pPr>
              <w:jc w:val="both"/>
              <w:rPr>
                <w:rFonts w:asciiTheme="majorBidi" w:hAnsiTheme="majorBidi" w:cstheme="majorBidi"/>
                <w:bCs/>
                <w:sz w:val="28"/>
                <w:szCs w:val="28"/>
              </w:rPr>
            </w:pPr>
            <w:r>
              <w:rPr>
                <w:rFonts w:asciiTheme="majorBidi" w:hAnsiTheme="majorBidi" w:cstheme="majorBidi"/>
                <w:bCs/>
                <w:sz w:val="28"/>
                <w:szCs w:val="28"/>
              </w:rPr>
              <w:t>00</w:t>
            </w:r>
          </w:p>
        </w:tc>
        <w:tc>
          <w:tcPr>
            <w:tcW w:w="5387" w:type="dxa"/>
          </w:tcPr>
          <w:p>
            <w:pPr>
              <w:jc w:val="both"/>
              <w:rPr>
                <w:rFonts w:asciiTheme="majorBidi" w:hAnsiTheme="majorBidi" w:cstheme="majorBidi"/>
                <w:bCs/>
                <w:sz w:val="28"/>
                <w:szCs w:val="28"/>
              </w:rPr>
            </w:pPr>
            <w:r>
              <w:rPr>
                <w:rFonts w:asciiTheme="majorBidi" w:hAnsiTheme="majorBidi" w:cstheme="majorBidi"/>
                <w:bCs/>
                <w:sz w:val="28"/>
                <w:szCs w:val="28"/>
              </w:rPr>
              <w:t>Non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Female headed Households</w:t>
            </w:r>
          </w:p>
        </w:tc>
        <w:tc>
          <w:tcPr>
            <w:tcW w:w="1843" w:type="dxa"/>
          </w:tcPr>
          <w:p>
            <w:pPr>
              <w:jc w:val="both"/>
              <w:rPr>
                <w:rFonts w:asciiTheme="majorBidi" w:hAnsiTheme="majorBidi" w:cstheme="majorBidi"/>
                <w:bCs/>
                <w:sz w:val="28"/>
                <w:szCs w:val="28"/>
              </w:rPr>
            </w:pPr>
          </w:p>
        </w:tc>
        <w:tc>
          <w:tcPr>
            <w:tcW w:w="5387" w:type="dxa"/>
          </w:tcPr>
          <w:p>
            <w:pPr>
              <w:jc w:val="both"/>
              <w:rPr>
                <w:rFonts w:asciiTheme="majorBidi" w:hAnsiTheme="majorBidi" w:cstheme="majorBidi"/>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hint="eastAsia" w:asciiTheme="majorBidi" w:hAnsiTheme="majorBidi" w:cstheme="majorBidi"/>
                <w:bCs/>
                <w:sz w:val="28"/>
                <w:szCs w:val="28"/>
              </w:rPr>
            </w:pPr>
            <w:r>
              <w:rPr>
                <w:rFonts w:hint="eastAsia" w:asciiTheme="majorBidi" w:hAnsiTheme="majorBidi" w:cstheme="majorBidi"/>
                <w:bCs/>
                <w:sz w:val="28"/>
                <w:szCs w:val="28"/>
              </w:rPr>
              <w:t>Protection concerns</w:t>
            </w:r>
          </w:p>
        </w:tc>
        <w:tc>
          <w:tcPr>
            <w:tcW w:w="1843" w:type="dxa"/>
          </w:tcPr>
          <w:p>
            <w:pPr>
              <w:jc w:val="both"/>
              <w:rPr>
                <w:rFonts w:asciiTheme="majorBidi" w:hAnsiTheme="majorBidi" w:cstheme="majorBidi"/>
                <w:bCs/>
                <w:sz w:val="28"/>
                <w:szCs w:val="28"/>
              </w:rPr>
            </w:pPr>
            <w:r>
              <w:rPr>
                <w:rFonts w:asciiTheme="majorBidi" w:hAnsiTheme="majorBidi" w:cstheme="majorBidi"/>
                <w:bCs/>
                <w:sz w:val="28"/>
                <w:szCs w:val="28"/>
              </w:rPr>
              <w:t>56</w:t>
            </w:r>
          </w:p>
        </w:tc>
        <w:tc>
          <w:tcPr>
            <w:tcW w:w="5387" w:type="dxa"/>
          </w:tcPr>
          <w:p>
            <w:pPr>
              <w:jc w:val="both"/>
              <w:rPr>
                <w:rFonts w:asciiTheme="majorBidi" w:hAnsiTheme="majorBidi" w:cstheme="majorBidi"/>
                <w:bCs/>
                <w:sz w:val="28"/>
                <w:szCs w:val="28"/>
              </w:rPr>
            </w:pPr>
            <w:r>
              <w:rPr>
                <w:rFonts w:asciiTheme="majorBidi" w:hAnsiTheme="majorBidi" w:cstheme="majorBidi"/>
                <w:bCs/>
                <w:sz w:val="28"/>
                <w:szCs w:val="28"/>
              </w:rPr>
              <w:t>Total number of displaced adults in Manyonyi village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hint="eastAsia" w:asciiTheme="majorBidi" w:hAnsiTheme="majorBidi" w:cstheme="majorBidi"/>
                <w:bCs/>
                <w:sz w:val="28"/>
                <w:szCs w:val="28"/>
              </w:rPr>
            </w:pPr>
          </w:p>
        </w:tc>
        <w:tc>
          <w:tcPr>
            <w:tcW w:w="1843" w:type="dxa"/>
          </w:tcPr>
          <w:p>
            <w:pPr>
              <w:spacing w:after="0"/>
              <w:jc w:val="both"/>
              <w:rPr>
                <w:rFonts w:asciiTheme="majorBidi" w:hAnsiTheme="majorBidi" w:cstheme="majorBidi"/>
                <w:bCs/>
                <w:sz w:val="28"/>
                <w:szCs w:val="28"/>
              </w:rPr>
            </w:pPr>
            <w:r>
              <w:rPr>
                <w:rFonts w:asciiTheme="majorBidi" w:hAnsiTheme="majorBidi" w:cstheme="majorBidi"/>
                <w:bCs/>
                <w:sz w:val="28"/>
                <w:szCs w:val="28"/>
              </w:rPr>
              <w:t xml:space="preserve">15  (12 males, 3 females IDPs) </w:t>
            </w:r>
          </w:p>
        </w:tc>
        <w:tc>
          <w:tcPr>
            <w:tcW w:w="5387" w:type="dxa"/>
          </w:tcPr>
          <w:p>
            <w:pPr>
              <w:jc w:val="both"/>
              <w:rPr>
                <w:rFonts w:asciiTheme="majorBidi" w:hAnsiTheme="majorBidi" w:cstheme="majorBidi"/>
                <w:bCs/>
                <w:sz w:val="28"/>
                <w:szCs w:val="28"/>
              </w:rPr>
            </w:pPr>
            <w:r>
              <w:rPr>
                <w:rFonts w:asciiTheme="majorBidi" w:hAnsiTheme="majorBidi" w:cstheme="majorBidi"/>
                <w:bCs/>
                <w:sz w:val="28"/>
                <w:szCs w:val="28"/>
              </w:rPr>
              <w:t>Displaced persons at Manyonyi Lower Village sharing one residence in a church of manyonyi SDA church, with men, women and the children.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hint="eastAsia" w:asciiTheme="majorBidi" w:hAnsiTheme="majorBidi" w:cstheme="majorBidi"/>
                <w:bCs/>
                <w:sz w:val="28"/>
                <w:szCs w:val="28"/>
              </w:rPr>
            </w:pPr>
          </w:p>
        </w:tc>
        <w:tc>
          <w:tcPr>
            <w:tcW w:w="1843" w:type="dxa"/>
          </w:tcPr>
          <w:p>
            <w:pPr>
              <w:spacing w:after="0"/>
              <w:jc w:val="both"/>
              <w:rPr>
                <w:rFonts w:asciiTheme="majorBidi" w:hAnsiTheme="majorBidi" w:cstheme="majorBidi"/>
                <w:bCs/>
                <w:sz w:val="28"/>
                <w:szCs w:val="28"/>
              </w:rPr>
            </w:pPr>
            <w:r>
              <w:rPr>
                <w:rFonts w:asciiTheme="majorBidi" w:hAnsiTheme="majorBidi" w:cstheme="majorBidi"/>
                <w:bCs/>
                <w:sz w:val="28"/>
                <w:szCs w:val="28"/>
              </w:rPr>
              <w:t>41</w:t>
            </w:r>
          </w:p>
        </w:tc>
        <w:tc>
          <w:tcPr>
            <w:tcW w:w="5387" w:type="dxa"/>
          </w:tcPr>
          <w:p>
            <w:pPr>
              <w:jc w:val="both"/>
              <w:rPr>
                <w:rFonts w:asciiTheme="majorBidi" w:hAnsiTheme="majorBidi" w:cstheme="majorBidi"/>
                <w:bCs/>
                <w:sz w:val="28"/>
                <w:szCs w:val="28"/>
              </w:rPr>
            </w:pPr>
            <w:r>
              <w:rPr>
                <w:rFonts w:asciiTheme="majorBidi" w:hAnsiTheme="majorBidi" w:cstheme="majorBidi"/>
                <w:bCs/>
                <w:sz w:val="28"/>
                <w:szCs w:val="28"/>
              </w:rPr>
              <w:t>Households staying with host families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jc w:val="both"/>
              <w:rPr>
                <w:rFonts w:asciiTheme="majorBidi" w:hAnsiTheme="majorBidi" w:cstheme="majorBidi"/>
                <w:bCs/>
                <w:sz w:val="28"/>
                <w:szCs w:val="28"/>
              </w:rPr>
            </w:pPr>
            <w:r>
              <w:rPr>
                <w:rFonts w:hint="eastAsia" w:asciiTheme="majorBidi" w:hAnsiTheme="majorBidi" w:cstheme="majorBidi"/>
                <w:bCs/>
                <w:sz w:val="28"/>
                <w:szCs w:val="28"/>
              </w:rPr>
              <w:t>Elderly persons</w:t>
            </w:r>
          </w:p>
        </w:tc>
        <w:tc>
          <w:tcPr>
            <w:tcW w:w="1843" w:type="dxa"/>
          </w:tcPr>
          <w:p>
            <w:pPr>
              <w:jc w:val="both"/>
              <w:rPr>
                <w:rFonts w:asciiTheme="majorBidi" w:hAnsiTheme="majorBidi" w:cstheme="majorBidi"/>
                <w:bCs/>
                <w:sz w:val="28"/>
                <w:szCs w:val="28"/>
              </w:rPr>
            </w:pPr>
            <w:r>
              <w:rPr>
                <w:rFonts w:asciiTheme="majorBidi" w:hAnsiTheme="majorBidi" w:cstheme="majorBidi"/>
                <w:bCs/>
                <w:sz w:val="28"/>
                <w:szCs w:val="28"/>
              </w:rPr>
              <w:t xml:space="preserve">7/56 </w:t>
            </w:r>
          </w:p>
        </w:tc>
        <w:tc>
          <w:tcPr>
            <w:tcW w:w="5387" w:type="dxa"/>
          </w:tcPr>
          <w:p>
            <w:pPr>
              <w:jc w:val="both"/>
              <w:rPr>
                <w:rFonts w:asciiTheme="majorBidi" w:hAnsiTheme="majorBidi" w:cstheme="majorBidi"/>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Persons with disabilities</w:t>
            </w:r>
          </w:p>
        </w:tc>
        <w:tc>
          <w:tcPr>
            <w:tcW w:w="1843" w:type="dxa"/>
          </w:tcPr>
          <w:p>
            <w:pPr>
              <w:spacing w:after="0"/>
              <w:jc w:val="both"/>
              <w:rPr>
                <w:rFonts w:asciiTheme="majorBidi" w:hAnsiTheme="majorBidi" w:cstheme="majorBidi"/>
                <w:bCs/>
                <w:sz w:val="28"/>
                <w:szCs w:val="28"/>
              </w:rPr>
            </w:pPr>
            <w:r>
              <w:rPr>
                <w:rFonts w:asciiTheme="majorBidi" w:hAnsiTheme="majorBidi" w:cstheme="majorBidi"/>
                <w:bCs/>
                <w:sz w:val="28"/>
                <w:szCs w:val="28"/>
              </w:rPr>
              <w:t>1 male</w:t>
            </w:r>
          </w:p>
        </w:tc>
        <w:tc>
          <w:tcPr>
            <w:tcW w:w="5387" w:type="dxa"/>
          </w:tcPr>
          <w:p>
            <w:pPr>
              <w:spacing w:after="0"/>
              <w:jc w:val="both"/>
              <w:rPr>
                <w:rFonts w:asciiTheme="majorBidi" w:hAnsiTheme="majorBidi" w:cstheme="majorBidi"/>
                <w:bCs/>
                <w:sz w:val="28"/>
                <w:szCs w:val="28"/>
              </w:rPr>
            </w:pPr>
            <w:r>
              <w:rPr>
                <w:rFonts w:asciiTheme="majorBidi" w:hAnsiTheme="majorBidi" w:cstheme="majorBidi"/>
                <w:bCs/>
                <w:sz w:val="28"/>
                <w:szCs w:val="28"/>
              </w:rPr>
              <w:t>Among the displaced in Manyonyi village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Protection services</w:t>
            </w:r>
          </w:p>
        </w:tc>
        <w:tc>
          <w:tcPr>
            <w:tcW w:w="1843" w:type="dxa"/>
          </w:tcPr>
          <w:p>
            <w:pPr>
              <w:spacing w:after="0"/>
              <w:jc w:val="both"/>
              <w:rPr>
                <w:rFonts w:asciiTheme="majorBidi" w:hAnsiTheme="majorBidi" w:cstheme="majorBidi"/>
                <w:bCs/>
                <w:sz w:val="28"/>
                <w:szCs w:val="28"/>
              </w:rPr>
            </w:pPr>
          </w:p>
        </w:tc>
        <w:tc>
          <w:tcPr>
            <w:tcW w:w="5387"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Police stations, Probation officer at district, Community Development Officers in the sub counties</w:t>
            </w:r>
          </w:p>
        </w:tc>
      </w:tr>
    </w:tbl>
    <w:p>
      <w:pPr>
        <w:jc w:val="both"/>
        <w:rPr>
          <w:rFonts w:asciiTheme="majorBidi" w:hAnsiTheme="majorBidi" w:cstheme="majorBidi"/>
          <w:b/>
          <w:bCs/>
          <w:sz w:val="28"/>
          <w:szCs w:val="28"/>
        </w:rPr>
      </w:pPr>
    </w:p>
    <w:p>
      <w:pPr>
        <w:spacing w:after="0"/>
        <w:jc w:val="both"/>
        <w:rPr>
          <w:rFonts w:asciiTheme="majorBidi" w:hAnsiTheme="majorBidi" w:cstheme="majorBidi"/>
          <w:b/>
          <w:bCs/>
          <w:sz w:val="28"/>
          <w:szCs w:val="28"/>
        </w:rPr>
      </w:pPr>
      <w:r>
        <w:rPr>
          <w:rFonts w:asciiTheme="majorBidi" w:hAnsiTheme="majorBidi" w:cstheme="majorBidi"/>
          <w:b/>
          <w:bCs/>
          <w:sz w:val="28"/>
          <w:szCs w:val="28"/>
        </w:rPr>
        <w:t>1.3.8</w:t>
      </w:r>
      <w:r>
        <w:rPr>
          <w:rFonts w:asciiTheme="majorBidi" w:hAnsiTheme="majorBidi" w:cstheme="majorBidi"/>
          <w:b/>
          <w:bCs/>
          <w:sz w:val="28"/>
          <w:szCs w:val="28"/>
        </w:rPr>
        <w:tab/>
      </w:r>
      <w:r>
        <w:rPr>
          <w:rFonts w:asciiTheme="majorBidi" w:hAnsiTheme="majorBidi" w:cstheme="majorBidi"/>
          <w:b/>
          <w:bCs/>
          <w:sz w:val="28"/>
          <w:szCs w:val="28"/>
        </w:rPr>
        <w:t>Impacts on the Road infrastructure</w:t>
      </w:r>
    </w:p>
    <w:tbl>
      <w:tblPr>
        <w:tblStyle w:val="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298"/>
        <w:gridCol w:w="5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Type of road infrastructure</w:t>
            </w:r>
          </w:p>
        </w:tc>
        <w:tc>
          <w:tcPr>
            <w:tcW w:w="1298"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No. / Km</w:t>
            </w:r>
          </w:p>
        </w:tc>
        <w:tc>
          <w:tcPr>
            <w:tcW w:w="5932" w:type="dxa"/>
            <w:shd w:val="clear" w:color="auto" w:fill="F79646" w:themeFill="accent6"/>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Remarks (Names of road sections, bridges)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line="240" w:lineRule="auto"/>
              <w:jc w:val="both"/>
              <w:rPr>
                <w:rFonts w:asciiTheme="majorBidi" w:hAnsiTheme="majorBidi" w:cstheme="majorBidi"/>
                <w:bCs/>
                <w:sz w:val="28"/>
                <w:szCs w:val="28"/>
              </w:rPr>
            </w:pPr>
            <w:r>
              <w:rPr>
                <w:rFonts w:hint="eastAsia" w:asciiTheme="majorBidi" w:hAnsiTheme="majorBidi" w:cstheme="majorBidi"/>
                <w:bCs/>
                <w:sz w:val="28"/>
                <w:szCs w:val="28"/>
              </w:rPr>
              <w:t xml:space="preserve">Kilometers partially damaged </w:t>
            </w:r>
          </w:p>
        </w:tc>
        <w:tc>
          <w:tcPr>
            <w:tcW w:w="1298" w:type="dxa"/>
          </w:tcPr>
          <w:p>
            <w:pPr>
              <w:spacing w:after="0"/>
              <w:jc w:val="both"/>
              <w:rPr>
                <w:rFonts w:asciiTheme="majorBidi" w:hAnsiTheme="majorBidi" w:cstheme="majorBidi"/>
                <w:bCs/>
                <w:sz w:val="28"/>
                <w:szCs w:val="28"/>
              </w:rPr>
            </w:pPr>
          </w:p>
        </w:tc>
        <w:tc>
          <w:tcPr>
            <w:tcW w:w="5932" w:type="dxa"/>
          </w:tcPr>
          <w:p>
            <w:pPr>
              <w:spacing w:after="0" w:line="240" w:lineRule="auto"/>
              <w:jc w:val="both"/>
              <w:rPr>
                <w:rFonts w:hint="default" w:asciiTheme="majorBidi" w:hAnsiTheme="majorBidi" w:cstheme="majorBidi"/>
                <w:bCs/>
                <w:sz w:val="28"/>
                <w:szCs w:val="28"/>
                <w:lang w:val="en-US"/>
              </w:rPr>
            </w:pPr>
            <w:r>
              <w:rPr>
                <w:rFonts w:hint="eastAsia" w:asciiTheme="majorBidi" w:hAnsiTheme="majorBidi" w:cstheme="majorBidi"/>
                <w:sz w:val="28"/>
                <w:szCs w:val="28"/>
              </w:rPr>
              <w:t>Mbale Nkokonjeru road is blocked by falling boulders and debris, and washed off, Buwamya</w:t>
            </w:r>
            <w:r>
              <w:rPr>
                <w:rFonts w:hint="default" w:asciiTheme="majorBidi" w:hAnsiTheme="majorBidi" w:cstheme="majorBidi"/>
                <w:sz w:val="28"/>
                <w:szCs w:val="28"/>
                <w:lang w:val="en-US"/>
              </w:rPr>
              <w:t>n</w:t>
            </w:r>
            <w:r>
              <w:rPr>
                <w:rFonts w:hint="eastAsia" w:asciiTheme="majorBidi" w:hAnsiTheme="majorBidi" w:cstheme="majorBidi"/>
                <w:sz w:val="28"/>
                <w:szCs w:val="28"/>
              </w:rPr>
              <w:t xml:space="preserve">ge – Luwerere road, </w:t>
            </w:r>
            <w:r>
              <w:rPr>
                <w:rFonts w:asciiTheme="majorBidi" w:hAnsiTheme="majorBidi" w:cstheme="majorBidi"/>
                <w:sz w:val="28"/>
                <w:szCs w:val="28"/>
              </w:rPr>
              <w:t>Nakhalaha - Wambewo</w:t>
            </w:r>
            <w:r>
              <w:rPr>
                <w:rFonts w:hint="default" w:asciiTheme="majorBidi" w:hAnsiTheme="majorBidi" w:cstheme="majorBidi"/>
                <w:sz w:val="28"/>
                <w:szCs w:val="28"/>
                <w:lang w:val="en-US"/>
              </w:rPr>
              <w:t xml:space="preserve">. Bufumbo Bubyangu Road has cracked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line="240" w:lineRule="auto"/>
              <w:jc w:val="both"/>
              <w:rPr>
                <w:rFonts w:asciiTheme="majorBidi" w:hAnsiTheme="majorBidi" w:cstheme="majorBidi"/>
                <w:bCs/>
                <w:sz w:val="28"/>
                <w:szCs w:val="28"/>
              </w:rPr>
            </w:pPr>
            <w:r>
              <w:rPr>
                <w:rFonts w:hint="eastAsia" w:asciiTheme="majorBidi" w:hAnsiTheme="majorBidi" w:cstheme="majorBidi"/>
                <w:bCs/>
                <w:sz w:val="28"/>
                <w:szCs w:val="28"/>
              </w:rPr>
              <w:t>Kilometers completely damaged</w:t>
            </w:r>
          </w:p>
        </w:tc>
        <w:tc>
          <w:tcPr>
            <w:tcW w:w="1298" w:type="dxa"/>
          </w:tcPr>
          <w:p>
            <w:pPr>
              <w:spacing w:after="0"/>
              <w:jc w:val="both"/>
              <w:rPr>
                <w:rFonts w:asciiTheme="majorBidi" w:hAnsiTheme="majorBidi" w:cstheme="majorBidi"/>
                <w:bCs/>
                <w:sz w:val="28"/>
                <w:szCs w:val="28"/>
              </w:rPr>
            </w:pPr>
          </w:p>
        </w:tc>
        <w:tc>
          <w:tcPr>
            <w:tcW w:w="5932" w:type="dxa"/>
          </w:tcPr>
          <w:p>
            <w:pPr>
              <w:spacing w:after="0" w:line="240" w:lineRule="auto"/>
              <w:jc w:val="both"/>
              <w:rPr>
                <w:rFonts w:asciiTheme="majorBidi" w:hAnsiTheme="majorBidi" w:cstheme="majorBidi"/>
                <w:bCs/>
                <w:sz w:val="28"/>
                <w:szCs w:val="28"/>
              </w:rPr>
            </w:pPr>
            <w:r>
              <w:rPr>
                <w:rFonts w:hint="eastAsia" w:asciiTheme="majorBidi" w:hAnsiTheme="majorBidi" w:cstheme="majorBidi"/>
                <w:sz w:val="28"/>
                <w:szCs w:val="28"/>
              </w:rPr>
              <w:t>Busano-Bufooto road destroyed.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line="240" w:lineRule="auto"/>
              <w:jc w:val="both"/>
              <w:rPr>
                <w:rFonts w:asciiTheme="majorBidi" w:hAnsiTheme="majorBidi" w:cstheme="majorBidi"/>
                <w:bCs/>
                <w:sz w:val="28"/>
                <w:szCs w:val="28"/>
              </w:rPr>
            </w:pPr>
            <w:r>
              <w:rPr>
                <w:rFonts w:hint="eastAsia" w:asciiTheme="majorBidi" w:hAnsiTheme="majorBidi" w:cstheme="majorBidi"/>
                <w:bCs/>
                <w:sz w:val="28"/>
                <w:szCs w:val="28"/>
              </w:rPr>
              <w:t>Bridges partially damaged</w:t>
            </w:r>
          </w:p>
        </w:tc>
        <w:tc>
          <w:tcPr>
            <w:tcW w:w="1298"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04</w:t>
            </w:r>
          </w:p>
        </w:tc>
        <w:tc>
          <w:tcPr>
            <w:tcW w:w="5932" w:type="dxa"/>
          </w:tcPr>
          <w:p>
            <w:pPr>
              <w:spacing w:after="0" w:line="240" w:lineRule="auto"/>
              <w:jc w:val="both"/>
              <w:rPr>
                <w:rFonts w:asciiTheme="majorBidi" w:hAnsiTheme="majorBidi" w:cstheme="majorBidi"/>
                <w:sz w:val="28"/>
                <w:szCs w:val="28"/>
              </w:rPr>
            </w:pPr>
            <w:r>
              <w:rPr>
                <w:rFonts w:hint="eastAsia" w:asciiTheme="majorBidi" w:hAnsiTheme="majorBidi" w:cstheme="majorBidi"/>
                <w:sz w:val="28"/>
                <w:szCs w:val="28"/>
              </w:rPr>
              <w:t>Nambale bridge on Mbale -Tororo road, Sa</w:t>
            </w:r>
            <w:r>
              <w:rPr>
                <w:rFonts w:hint="default" w:asciiTheme="majorBidi" w:hAnsiTheme="majorBidi" w:cstheme="majorBidi"/>
                <w:sz w:val="28"/>
                <w:szCs w:val="28"/>
                <w:lang w:val="en-US"/>
              </w:rPr>
              <w:t>ki</w:t>
            </w:r>
            <w:r>
              <w:rPr>
                <w:rFonts w:hint="eastAsia" w:asciiTheme="majorBidi" w:hAnsiTheme="majorBidi" w:cstheme="majorBidi"/>
                <w:sz w:val="28"/>
                <w:szCs w:val="28"/>
              </w:rPr>
              <w:t xml:space="preserve">ya – Bukhatoko bridge </w:t>
            </w:r>
          </w:p>
          <w:p>
            <w:pPr>
              <w:spacing w:after="0" w:line="240" w:lineRule="auto"/>
              <w:jc w:val="both"/>
              <w:rPr>
                <w:rFonts w:asciiTheme="majorBidi" w:hAnsiTheme="majorBidi" w:cstheme="majorBidi"/>
                <w:bCs/>
                <w:sz w:val="28"/>
                <w:szCs w:val="28"/>
              </w:rPr>
            </w:pPr>
            <w:r>
              <w:rPr>
                <w:rFonts w:hint="eastAsia" w:asciiTheme="majorBidi" w:hAnsiTheme="majorBidi" w:cstheme="majorBidi"/>
                <w:sz w:val="28"/>
                <w:szCs w:val="28"/>
              </w:rPr>
              <w:t xml:space="preserve">Nagairira bridge on Bumweru- Bunampongo, Passa bridge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line="240" w:lineRule="auto"/>
              <w:jc w:val="both"/>
              <w:rPr>
                <w:rFonts w:asciiTheme="majorBidi" w:hAnsiTheme="majorBidi" w:cstheme="majorBidi"/>
                <w:bCs/>
                <w:sz w:val="28"/>
                <w:szCs w:val="28"/>
              </w:rPr>
            </w:pPr>
            <w:r>
              <w:rPr>
                <w:rFonts w:hint="eastAsia" w:asciiTheme="majorBidi" w:hAnsiTheme="majorBidi" w:cstheme="majorBidi"/>
                <w:bCs/>
                <w:sz w:val="28"/>
                <w:szCs w:val="28"/>
              </w:rPr>
              <w:t>Bridges completely damaged</w:t>
            </w:r>
          </w:p>
        </w:tc>
        <w:tc>
          <w:tcPr>
            <w:tcW w:w="1298" w:type="dxa"/>
          </w:tcPr>
          <w:p>
            <w:pPr>
              <w:spacing w:after="0"/>
              <w:jc w:val="both"/>
              <w:rPr>
                <w:rFonts w:asciiTheme="majorBidi" w:hAnsiTheme="majorBidi" w:cstheme="majorBidi"/>
                <w:bCs/>
                <w:sz w:val="28"/>
                <w:szCs w:val="28"/>
              </w:rPr>
            </w:pPr>
          </w:p>
        </w:tc>
        <w:tc>
          <w:tcPr>
            <w:tcW w:w="5932" w:type="dxa"/>
          </w:tcPr>
          <w:p>
            <w:pPr>
              <w:spacing w:after="0"/>
              <w:jc w:val="both"/>
              <w:rPr>
                <w:rFonts w:asciiTheme="majorBidi" w:hAnsiTheme="majorBidi" w:cstheme="majorBidi"/>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line="240" w:lineRule="auto"/>
              <w:jc w:val="both"/>
              <w:rPr>
                <w:rFonts w:asciiTheme="majorBidi" w:hAnsiTheme="majorBidi" w:cstheme="majorBidi"/>
                <w:bCs/>
                <w:sz w:val="28"/>
                <w:szCs w:val="28"/>
              </w:rPr>
            </w:pPr>
            <w:r>
              <w:rPr>
                <w:rFonts w:hint="eastAsia" w:asciiTheme="majorBidi" w:hAnsiTheme="majorBidi" w:cstheme="majorBidi"/>
                <w:bCs/>
                <w:sz w:val="28"/>
                <w:szCs w:val="28"/>
              </w:rPr>
              <w:t>Culverts partially damaged</w:t>
            </w:r>
          </w:p>
        </w:tc>
        <w:tc>
          <w:tcPr>
            <w:tcW w:w="1298" w:type="dxa"/>
          </w:tcPr>
          <w:p>
            <w:pPr>
              <w:spacing w:after="0" w:line="240" w:lineRule="auto"/>
              <w:jc w:val="both"/>
              <w:rPr>
                <w:rFonts w:asciiTheme="majorBidi" w:hAnsiTheme="majorBidi" w:cstheme="majorBidi"/>
                <w:bCs/>
                <w:sz w:val="28"/>
                <w:szCs w:val="28"/>
              </w:rPr>
            </w:pPr>
          </w:p>
        </w:tc>
        <w:tc>
          <w:tcPr>
            <w:tcW w:w="5932" w:type="dxa"/>
          </w:tcPr>
          <w:p>
            <w:pPr>
              <w:spacing w:after="0" w:line="240" w:lineRule="auto"/>
              <w:jc w:val="both"/>
              <w:rPr>
                <w:rFonts w:asciiTheme="majorBidi" w:hAnsiTheme="majorBidi" w:cstheme="majorBidi"/>
                <w:bCs/>
                <w:sz w:val="28"/>
                <w:szCs w:val="28"/>
              </w:rPr>
            </w:pPr>
            <w:r>
              <w:rPr>
                <w:rFonts w:hint="eastAsia" w:asciiTheme="majorBidi" w:hAnsiTheme="majorBidi" w:cstheme="majorBidi"/>
                <w:sz w:val="28"/>
                <w:szCs w:val="28"/>
              </w:rPr>
              <w:t xml:space="preserve">Nashikhaso - Namawanga road, Ndohwe and Nambitsi, Busano road, Namashele- Sakiya </w:t>
            </w:r>
            <w:r>
              <w:rPr>
                <w:rFonts w:hint="default" w:asciiTheme="majorBidi" w:hAnsiTheme="majorBidi" w:cstheme="majorBidi"/>
                <w:sz w:val="28"/>
                <w:szCs w:val="28"/>
                <w:lang w:val="en-US"/>
              </w:rPr>
              <w:t>,</w:t>
            </w:r>
            <w:r>
              <w:rPr>
                <w:rFonts w:hint="eastAsia" w:asciiTheme="majorBidi" w:hAnsiTheme="majorBidi" w:cstheme="majorBidi"/>
                <w:sz w:val="28"/>
                <w:szCs w:val="28"/>
              </w:rPr>
              <w:t xml:space="preserve"> Bukatsa – Nabiri culverts, Namatsyo  - Nerima</w:t>
            </w:r>
            <w:r>
              <w:rPr>
                <w:rFonts w:asciiTheme="majorBidi" w:hAnsiTheme="majorBidi" w:cstheme="majorBidi"/>
                <w:sz w:val="28"/>
                <w:szCs w:val="28"/>
              </w:rPr>
              <w:t>, Wambewo – Manyonyi, Nakhala</w:t>
            </w:r>
            <w:r>
              <w:rPr>
                <w:rFonts w:hint="default" w:asciiTheme="majorBidi" w:hAnsiTheme="majorBidi" w:cstheme="majorBidi"/>
                <w:sz w:val="28"/>
                <w:szCs w:val="28"/>
                <w:lang w:val="en-US"/>
              </w:rPr>
              <w:t>p</w:t>
            </w:r>
            <w:r>
              <w:rPr>
                <w:rFonts w:asciiTheme="majorBidi" w:hAnsiTheme="majorBidi" w:cstheme="majorBidi"/>
                <w:sz w:val="28"/>
                <w:szCs w:val="28"/>
              </w:rPr>
              <w:t>a - Wambewo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line="240" w:lineRule="auto"/>
              <w:jc w:val="both"/>
              <w:rPr>
                <w:rFonts w:asciiTheme="majorBidi" w:hAnsiTheme="majorBidi" w:cstheme="majorBidi"/>
                <w:bCs/>
                <w:sz w:val="28"/>
                <w:szCs w:val="28"/>
              </w:rPr>
            </w:pPr>
            <w:r>
              <w:rPr>
                <w:rFonts w:hint="eastAsia" w:asciiTheme="majorBidi" w:hAnsiTheme="majorBidi" w:cstheme="majorBidi"/>
                <w:bCs/>
                <w:sz w:val="28"/>
                <w:szCs w:val="28"/>
              </w:rPr>
              <w:t>Culverts completely damaged</w:t>
            </w:r>
          </w:p>
        </w:tc>
        <w:tc>
          <w:tcPr>
            <w:tcW w:w="1298" w:type="dxa"/>
          </w:tcPr>
          <w:p>
            <w:pPr>
              <w:spacing w:after="0" w:line="240" w:lineRule="auto"/>
              <w:jc w:val="both"/>
              <w:rPr>
                <w:rFonts w:asciiTheme="majorBidi" w:hAnsiTheme="majorBidi" w:cstheme="majorBidi"/>
                <w:bCs/>
                <w:sz w:val="28"/>
                <w:szCs w:val="28"/>
              </w:rPr>
            </w:pPr>
          </w:p>
        </w:tc>
        <w:tc>
          <w:tcPr>
            <w:tcW w:w="5932" w:type="dxa"/>
          </w:tcPr>
          <w:p>
            <w:pPr>
              <w:spacing w:after="0"/>
              <w:jc w:val="both"/>
              <w:rPr>
                <w:rFonts w:asciiTheme="majorBidi" w:hAnsiTheme="majorBidi" w:cstheme="majorBidi"/>
                <w:bCs/>
                <w:sz w:val="28"/>
                <w:szCs w:val="28"/>
              </w:rPr>
            </w:pPr>
            <w:r>
              <w:rPr>
                <w:rFonts w:asciiTheme="majorBidi" w:hAnsiTheme="majorBidi" w:cstheme="majorBidi"/>
                <w:bCs/>
                <w:sz w:val="28"/>
                <w:szCs w:val="28"/>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line="240" w:lineRule="auto"/>
              <w:jc w:val="both"/>
              <w:rPr>
                <w:rFonts w:asciiTheme="majorBidi" w:hAnsiTheme="majorBidi" w:cstheme="majorBidi"/>
                <w:bCs/>
                <w:sz w:val="28"/>
                <w:szCs w:val="28"/>
              </w:rPr>
            </w:pPr>
            <w:r>
              <w:rPr>
                <w:rFonts w:hint="eastAsia" w:asciiTheme="majorBidi" w:hAnsiTheme="majorBidi" w:cstheme="majorBidi"/>
                <w:bCs/>
                <w:sz w:val="28"/>
                <w:szCs w:val="28"/>
              </w:rPr>
              <w:t>Estimated loss from damage (KM)</w:t>
            </w:r>
          </w:p>
        </w:tc>
        <w:tc>
          <w:tcPr>
            <w:tcW w:w="1298" w:type="dxa"/>
          </w:tcPr>
          <w:p>
            <w:pPr>
              <w:spacing w:after="0" w:line="240" w:lineRule="auto"/>
              <w:jc w:val="right"/>
              <w:rPr>
                <w:rFonts w:asciiTheme="majorBidi" w:hAnsiTheme="majorBidi" w:cstheme="majorBidi"/>
                <w:bCs/>
                <w:sz w:val="28"/>
                <w:szCs w:val="28"/>
              </w:rPr>
            </w:pPr>
          </w:p>
          <w:p>
            <w:pPr>
              <w:spacing w:after="0" w:line="240" w:lineRule="auto"/>
              <w:jc w:val="right"/>
              <w:rPr>
                <w:rFonts w:hint="default" w:asciiTheme="majorBidi" w:hAnsiTheme="majorBidi" w:cstheme="majorBidi"/>
                <w:bCs/>
                <w:sz w:val="28"/>
                <w:szCs w:val="28"/>
                <w:lang w:val="en-US"/>
              </w:rPr>
            </w:pPr>
            <w:r>
              <w:rPr>
                <w:rFonts w:hint="default" w:asciiTheme="majorBidi" w:hAnsiTheme="majorBidi" w:cstheme="majorBidi"/>
                <w:bCs/>
                <w:sz w:val="28"/>
                <w:szCs w:val="28"/>
                <w:lang w:val="en-US"/>
              </w:rPr>
              <w:t>24.82</w:t>
            </w:r>
          </w:p>
        </w:tc>
        <w:tc>
          <w:tcPr>
            <w:tcW w:w="5932" w:type="dxa"/>
          </w:tcPr>
          <w:p>
            <w:pPr>
              <w:spacing w:after="0"/>
              <w:jc w:val="right"/>
              <w:rPr>
                <w:rFonts w:asciiTheme="majorBidi" w:hAnsiTheme="majorBidi" w:cstheme="majorBidi"/>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Estimated loss from damage (UGX)</w:t>
            </w:r>
          </w:p>
        </w:tc>
        <w:tc>
          <w:tcPr>
            <w:tcW w:w="1298" w:type="dxa"/>
          </w:tcPr>
          <w:p>
            <w:pPr>
              <w:spacing w:after="0"/>
              <w:jc w:val="right"/>
              <w:rPr>
                <w:rFonts w:asciiTheme="majorBidi" w:hAnsiTheme="majorBidi" w:cstheme="majorBidi"/>
                <w:b/>
                <w:bCs/>
                <w:sz w:val="28"/>
                <w:szCs w:val="28"/>
              </w:rPr>
            </w:pPr>
          </w:p>
        </w:tc>
        <w:tc>
          <w:tcPr>
            <w:tcW w:w="5932" w:type="dxa"/>
          </w:tcPr>
          <w:p>
            <w:pPr>
              <w:spacing w:after="0"/>
              <w:jc w:val="right"/>
              <w:rPr>
                <w:rFonts w:asciiTheme="majorBidi" w:hAnsiTheme="majorBidi" w:cstheme="majorBidi"/>
                <w:b/>
                <w:bCs/>
                <w:sz w:val="28"/>
                <w:szCs w:val="28"/>
              </w:rPr>
            </w:pPr>
          </w:p>
          <w:p>
            <w:pPr>
              <w:spacing w:after="0"/>
              <w:jc w:val="right"/>
              <w:rPr>
                <w:rFonts w:asciiTheme="majorBidi" w:hAnsiTheme="majorBidi" w:cstheme="majorBidi"/>
                <w:b/>
                <w:bCs/>
                <w:sz w:val="28"/>
                <w:szCs w:val="28"/>
              </w:rPr>
            </w:pPr>
            <w:r>
              <w:rPr>
                <w:rFonts w:hint="default" w:asciiTheme="majorBidi" w:hAnsiTheme="majorBidi" w:cstheme="majorBidi"/>
                <w:b/>
                <w:bCs/>
                <w:sz w:val="28"/>
                <w:szCs w:val="28"/>
                <w:lang w:val="en-US"/>
              </w:rPr>
              <w:t>2,744,700,000</w:t>
            </w:r>
            <w:r>
              <w:rPr>
                <w:rFonts w:hint="eastAsia" w:asciiTheme="majorBidi" w:hAnsiTheme="majorBidi" w:cstheme="majorBidi"/>
                <w:b/>
                <w:bCs/>
                <w:sz w:val="28"/>
                <w:szCs w:val="28"/>
              </w:rPr>
              <w:t xml:space="preserve"> </w:t>
            </w:r>
          </w:p>
        </w:tc>
      </w:tr>
    </w:tbl>
    <w:p>
      <w:pPr>
        <w:jc w:val="both"/>
        <w:rPr>
          <w:rFonts w:asciiTheme="majorBidi" w:hAnsiTheme="majorBidi" w:cstheme="majorBidi"/>
          <w:b/>
          <w:bCs/>
          <w:sz w:val="28"/>
          <w:szCs w:val="28"/>
        </w:rPr>
      </w:pPr>
    </w:p>
    <w:p>
      <w:pPr>
        <w:spacing w:after="0" w:line="240" w:lineRule="auto"/>
        <w:rPr>
          <w:rFonts w:asciiTheme="majorBidi" w:hAnsiTheme="majorBidi" w:cstheme="majorBidi"/>
          <w:b/>
          <w:bCs/>
          <w:sz w:val="28"/>
          <w:szCs w:val="28"/>
        </w:rPr>
      </w:pPr>
      <w:r>
        <w:rPr>
          <w:rFonts w:asciiTheme="majorBidi" w:hAnsiTheme="majorBidi" w:cstheme="majorBidi"/>
          <w:b/>
          <w:bCs/>
          <w:sz w:val="28"/>
          <w:szCs w:val="28"/>
        </w:rPr>
        <w:br w:type="page"/>
      </w:r>
      <w:r>
        <w:rPr>
          <w:rFonts w:asciiTheme="majorBidi" w:hAnsiTheme="majorBidi" w:cstheme="majorBidi"/>
          <w:b/>
          <w:bCs/>
          <w:sz w:val="28"/>
          <w:szCs w:val="28"/>
        </w:rPr>
        <w:t>1.4</w:t>
      </w:r>
      <w:r>
        <w:rPr>
          <w:rFonts w:asciiTheme="majorBidi" w:hAnsiTheme="majorBidi" w:cstheme="majorBidi"/>
          <w:b/>
          <w:bCs/>
          <w:sz w:val="28"/>
          <w:szCs w:val="28"/>
        </w:rPr>
        <w:tab/>
      </w:r>
      <w:r>
        <w:rPr>
          <w:rFonts w:asciiTheme="majorBidi" w:hAnsiTheme="majorBidi" w:cstheme="majorBidi"/>
          <w:b/>
          <w:bCs/>
          <w:sz w:val="28"/>
          <w:szCs w:val="28"/>
        </w:rPr>
        <w:t xml:space="preserve">Pre-existing capacity </w:t>
      </w:r>
    </w:p>
    <w:p>
      <w:pPr>
        <w:spacing w:after="0"/>
        <w:jc w:val="both"/>
        <w:rPr>
          <w:rFonts w:asciiTheme="majorBidi" w:hAnsiTheme="majorBidi" w:cstheme="majorBidi"/>
          <w:bCs/>
          <w:sz w:val="28"/>
          <w:szCs w:val="28"/>
        </w:rPr>
      </w:pPr>
      <w:r>
        <w:rPr>
          <w:rFonts w:asciiTheme="majorBidi" w:hAnsiTheme="majorBidi" w:cstheme="majorBidi"/>
          <w:bCs/>
          <w:sz w:val="28"/>
          <w:szCs w:val="28"/>
        </w:rPr>
        <w:t xml:space="preserve">District Disaster Management Committee but needs support in disaster operations planning, capacity enhancement, Equipment, food and non-food items to be able to respond effectively. </w:t>
      </w:r>
    </w:p>
    <w:p>
      <w:pPr>
        <w:jc w:val="both"/>
        <w:rPr>
          <w:rFonts w:asciiTheme="majorBidi" w:hAnsiTheme="majorBidi" w:cstheme="majorBidi"/>
          <w:bCs/>
          <w:sz w:val="28"/>
          <w:szCs w:val="28"/>
        </w:rPr>
      </w:pPr>
      <w:r>
        <w:rPr>
          <w:rFonts w:asciiTheme="majorBidi" w:hAnsiTheme="majorBidi" w:cstheme="majorBidi"/>
          <w:bCs/>
          <w:sz w:val="28"/>
          <w:szCs w:val="28"/>
        </w:rPr>
        <w:t>Emergency food and non-food items (tarpaulins) support has been received from Office of the Prime Minister.</w:t>
      </w:r>
    </w:p>
    <w:p>
      <w:pPr>
        <w:jc w:val="both"/>
        <w:rPr>
          <w:rFonts w:asciiTheme="majorBidi" w:hAnsiTheme="majorBidi" w:cstheme="majorBidi"/>
          <w:bCs/>
          <w:sz w:val="28"/>
          <w:szCs w:val="28"/>
        </w:rPr>
      </w:pPr>
      <w:r>
        <w:rPr>
          <w:rFonts w:asciiTheme="majorBidi" w:hAnsiTheme="majorBidi" w:cstheme="majorBidi"/>
          <w:bCs/>
          <w:sz w:val="28"/>
          <w:szCs w:val="28"/>
        </w:rPr>
        <w:t>Partners are supporting the ongoing assessment and verification in the field</w:t>
      </w:r>
    </w:p>
    <w:p>
      <w:pPr>
        <w:jc w:val="both"/>
        <w:rPr>
          <w:rFonts w:asciiTheme="majorBidi" w:hAnsiTheme="majorBidi" w:cstheme="majorBidi"/>
          <w:bCs/>
          <w:sz w:val="28"/>
          <w:szCs w:val="28"/>
        </w:rPr>
      </w:pPr>
      <w:r>
        <w:rPr>
          <w:rFonts w:asciiTheme="majorBidi" w:hAnsiTheme="majorBidi" w:cstheme="majorBidi"/>
          <w:bCs/>
          <w:sz w:val="28"/>
          <w:szCs w:val="28"/>
        </w:rPr>
        <w:t xml:space="preserve">Uganda Red Cross is supporting the food distribution in the communities </w:t>
      </w:r>
    </w:p>
    <w:p>
      <w:pPr>
        <w:spacing w:after="0" w:line="240" w:lineRule="auto"/>
        <w:rPr>
          <w:rFonts w:asciiTheme="majorBidi" w:hAnsiTheme="majorBidi" w:cstheme="majorBidi"/>
          <w:b/>
          <w:bCs/>
          <w:sz w:val="28"/>
          <w:szCs w:val="28"/>
        </w:rPr>
      </w:pPr>
      <w:r>
        <w:rPr>
          <w:rFonts w:asciiTheme="majorBidi" w:hAnsiTheme="majorBidi" w:cstheme="majorBidi"/>
          <w:b/>
          <w:bCs/>
          <w:sz w:val="28"/>
          <w:szCs w:val="28"/>
        </w:rPr>
        <w:br w:type="page"/>
      </w:r>
    </w:p>
    <w:p>
      <w:pPr>
        <w:jc w:val="both"/>
        <w:rPr>
          <w:rFonts w:asciiTheme="majorBidi" w:hAnsiTheme="majorBidi" w:cstheme="majorBidi"/>
          <w:b/>
          <w:bCs/>
          <w:sz w:val="28"/>
          <w:szCs w:val="28"/>
        </w:rPr>
        <w:sectPr>
          <w:footerReference r:id="rId6" w:type="default"/>
          <w:pgSz w:w="12240" w:h="15840"/>
          <w:pgMar w:top="993" w:right="1440" w:bottom="851" w:left="1440" w:header="720" w:footer="720" w:gutter="0"/>
          <w:pgNumType w:fmt="decimal"/>
          <w:cols w:space="720" w:num="1"/>
          <w:docGrid w:linePitch="360" w:charSpace="0"/>
        </w:sectPr>
      </w:pPr>
    </w:p>
    <w:p>
      <w:pPr>
        <w:jc w:val="both"/>
        <w:rPr>
          <w:rFonts w:asciiTheme="majorBidi" w:hAnsiTheme="majorBidi" w:cstheme="majorBidi"/>
          <w:b/>
          <w:bCs/>
          <w:sz w:val="28"/>
          <w:szCs w:val="28"/>
        </w:rPr>
      </w:pPr>
      <w:r>
        <w:rPr>
          <w:rFonts w:asciiTheme="majorBidi" w:hAnsiTheme="majorBidi" w:cstheme="majorBidi"/>
          <w:b/>
          <w:bCs/>
          <w:sz w:val="28"/>
          <w:szCs w:val="28"/>
        </w:rPr>
        <w:t>1.5</w:t>
      </w:r>
      <w:r>
        <w:rPr>
          <w:rFonts w:asciiTheme="majorBidi" w:hAnsiTheme="majorBidi" w:cstheme="majorBidi"/>
          <w:b/>
          <w:bCs/>
          <w:sz w:val="28"/>
          <w:szCs w:val="28"/>
        </w:rPr>
        <w:tab/>
      </w:r>
      <w:r>
        <w:rPr>
          <w:rFonts w:asciiTheme="majorBidi" w:hAnsiTheme="majorBidi" w:cstheme="majorBidi"/>
          <w:b/>
          <w:bCs/>
          <w:sz w:val="28"/>
          <w:szCs w:val="28"/>
        </w:rPr>
        <w:t>Proposed immediate Interventions</w:t>
      </w:r>
    </w:p>
    <w:tbl>
      <w:tblPr>
        <w:tblStyle w:val="6"/>
        <w:tblW w:w="1389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685"/>
        <w:gridCol w:w="1843"/>
        <w:gridCol w:w="1843"/>
        <w:gridCol w:w="1701"/>
        <w:gridCol w:w="155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jc w:val="both"/>
              <w:rPr>
                <w:rFonts w:asciiTheme="majorBidi" w:hAnsiTheme="majorBidi" w:cstheme="majorBidi"/>
                <w:b/>
                <w:bCs/>
                <w:sz w:val="28"/>
                <w:szCs w:val="28"/>
              </w:rPr>
            </w:pPr>
            <w:r>
              <w:rPr>
                <w:rFonts w:hint="eastAsia" w:asciiTheme="majorBidi" w:hAnsiTheme="majorBidi" w:cstheme="majorBidi"/>
                <w:b/>
                <w:bCs/>
                <w:sz w:val="28"/>
                <w:szCs w:val="28"/>
              </w:rPr>
              <w:t>Sector</w:t>
            </w:r>
          </w:p>
        </w:tc>
        <w:tc>
          <w:tcPr>
            <w:tcW w:w="3685" w:type="dxa"/>
          </w:tcPr>
          <w:p>
            <w:pPr>
              <w:jc w:val="both"/>
              <w:rPr>
                <w:rFonts w:asciiTheme="majorBidi" w:hAnsiTheme="majorBidi" w:cstheme="majorBidi"/>
                <w:b/>
                <w:bCs/>
                <w:sz w:val="28"/>
                <w:szCs w:val="28"/>
              </w:rPr>
            </w:pPr>
            <w:r>
              <w:rPr>
                <w:rFonts w:hint="eastAsia" w:asciiTheme="majorBidi" w:hAnsiTheme="majorBidi" w:cstheme="majorBidi"/>
                <w:b/>
                <w:bCs/>
                <w:sz w:val="28"/>
                <w:szCs w:val="28"/>
              </w:rPr>
              <w:t>Description of Intervention</w:t>
            </w:r>
          </w:p>
        </w:tc>
        <w:tc>
          <w:tcPr>
            <w:tcW w:w="1843" w:type="dxa"/>
          </w:tcPr>
          <w:p>
            <w:pPr>
              <w:jc w:val="both"/>
              <w:rPr>
                <w:rFonts w:asciiTheme="majorBidi" w:hAnsiTheme="majorBidi" w:cstheme="majorBidi"/>
                <w:b/>
                <w:bCs/>
                <w:sz w:val="28"/>
                <w:szCs w:val="28"/>
              </w:rPr>
            </w:pPr>
            <w:r>
              <w:rPr>
                <w:rFonts w:hint="eastAsia" w:asciiTheme="majorBidi" w:hAnsiTheme="majorBidi" w:cstheme="majorBidi"/>
                <w:b/>
                <w:bCs/>
                <w:sz w:val="28"/>
                <w:szCs w:val="28"/>
              </w:rPr>
              <w:t>Quantity Needed</w:t>
            </w:r>
          </w:p>
        </w:tc>
        <w:tc>
          <w:tcPr>
            <w:tcW w:w="1843" w:type="dxa"/>
          </w:tcPr>
          <w:p>
            <w:pPr>
              <w:jc w:val="both"/>
              <w:rPr>
                <w:rFonts w:asciiTheme="majorBidi" w:hAnsiTheme="majorBidi" w:cstheme="majorBidi"/>
                <w:b/>
                <w:bCs/>
                <w:sz w:val="28"/>
                <w:szCs w:val="28"/>
              </w:rPr>
            </w:pPr>
            <w:r>
              <w:rPr>
                <w:rFonts w:hint="eastAsia" w:asciiTheme="majorBidi" w:hAnsiTheme="majorBidi" w:cstheme="majorBidi"/>
                <w:b/>
                <w:bCs/>
                <w:sz w:val="28"/>
                <w:szCs w:val="28"/>
              </w:rPr>
              <w:t>Quantity available</w:t>
            </w:r>
          </w:p>
        </w:tc>
        <w:tc>
          <w:tcPr>
            <w:tcW w:w="1701" w:type="dxa"/>
          </w:tcPr>
          <w:p>
            <w:pPr>
              <w:jc w:val="both"/>
              <w:rPr>
                <w:rFonts w:asciiTheme="majorBidi" w:hAnsiTheme="majorBidi" w:cstheme="majorBidi"/>
                <w:b/>
                <w:bCs/>
                <w:sz w:val="28"/>
                <w:szCs w:val="28"/>
              </w:rPr>
            </w:pPr>
            <w:r>
              <w:rPr>
                <w:rFonts w:hint="eastAsia" w:asciiTheme="majorBidi" w:hAnsiTheme="majorBidi" w:cstheme="majorBidi"/>
                <w:b/>
                <w:bCs/>
                <w:sz w:val="28"/>
                <w:szCs w:val="28"/>
              </w:rPr>
              <w:t>Gap</w:t>
            </w:r>
          </w:p>
        </w:tc>
        <w:tc>
          <w:tcPr>
            <w:tcW w:w="1559" w:type="dxa"/>
          </w:tcPr>
          <w:p>
            <w:pPr>
              <w:jc w:val="both"/>
              <w:rPr>
                <w:rFonts w:asciiTheme="majorBidi" w:hAnsiTheme="majorBidi" w:cstheme="majorBidi"/>
                <w:b/>
                <w:bCs/>
                <w:sz w:val="28"/>
                <w:szCs w:val="28"/>
              </w:rPr>
            </w:pPr>
            <w:r>
              <w:rPr>
                <w:rFonts w:hint="eastAsia" w:asciiTheme="majorBidi" w:hAnsiTheme="majorBidi" w:cstheme="majorBidi"/>
                <w:b/>
                <w:bCs/>
                <w:sz w:val="28"/>
                <w:szCs w:val="28"/>
              </w:rPr>
              <w:t>Responsible Party</w:t>
            </w:r>
          </w:p>
        </w:tc>
        <w:tc>
          <w:tcPr>
            <w:tcW w:w="1985" w:type="dxa"/>
          </w:tcPr>
          <w:p>
            <w:pPr>
              <w:jc w:val="both"/>
              <w:rPr>
                <w:rFonts w:asciiTheme="majorBidi" w:hAnsiTheme="majorBidi" w:cstheme="majorBidi"/>
                <w:b/>
                <w:bCs/>
                <w:sz w:val="28"/>
                <w:szCs w:val="28"/>
              </w:rPr>
            </w:pPr>
            <w:r>
              <w:rPr>
                <w:rFonts w:hint="eastAsia" w:asciiTheme="majorBidi" w:hAnsiTheme="majorBidi" w:cstheme="majorBidi"/>
                <w:b/>
                <w:bCs/>
                <w:sz w:val="28"/>
                <w:szCs w:val="28"/>
              </w:rPr>
              <w:t>Timeline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Food</w:t>
            </w:r>
          </w:p>
        </w:tc>
        <w:tc>
          <w:tcPr>
            <w:tcW w:w="3685" w:type="dxa"/>
            <w:vMerge w:val="restart"/>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Supply of relief food items</w:t>
            </w:r>
          </w:p>
        </w:tc>
        <w:tc>
          <w:tcPr>
            <w:tcW w:w="1843"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68,682kgs of Maize flour</w:t>
            </w:r>
          </w:p>
        </w:tc>
        <w:tc>
          <w:tcPr>
            <w:tcW w:w="1843"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20,000kgs</w:t>
            </w:r>
          </w:p>
        </w:tc>
        <w:tc>
          <w:tcPr>
            <w:tcW w:w="1701"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48,000Kg</w:t>
            </w:r>
          </w:p>
        </w:tc>
        <w:tc>
          <w:tcPr>
            <w:tcW w:w="1559"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OPM</w:t>
            </w:r>
          </w:p>
        </w:tc>
        <w:tc>
          <w:tcPr>
            <w:tcW w:w="1985"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Immediate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pPr>
              <w:spacing w:after="0"/>
              <w:jc w:val="both"/>
              <w:rPr>
                <w:rFonts w:asciiTheme="majorBidi" w:hAnsiTheme="majorBidi" w:cstheme="majorBidi"/>
                <w:b/>
                <w:bCs/>
                <w:sz w:val="28"/>
                <w:szCs w:val="28"/>
              </w:rPr>
            </w:pPr>
          </w:p>
        </w:tc>
        <w:tc>
          <w:tcPr>
            <w:tcW w:w="3685" w:type="dxa"/>
            <w:vMerge w:val="continue"/>
          </w:tcPr>
          <w:p>
            <w:pPr>
              <w:spacing w:after="0"/>
              <w:jc w:val="both"/>
              <w:rPr>
                <w:rFonts w:asciiTheme="majorBidi" w:hAnsiTheme="majorBidi" w:cstheme="majorBidi"/>
                <w:b/>
                <w:bCs/>
                <w:sz w:val="28"/>
                <w:szCs w:val="28"/>
              </w:rPr>
            </w:pPr>
          </w:p>
        </w:tc>
        <w:tc>
          <w:tcPr>
            <w:tcW w:w="1843"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34,341kgs of beans</w:t>
            </w:r>
          </w:p>
        </w:tc>
        <w:tc>
          <w:tcPr>
            <w:tcW w:w="1843"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10,000kgs</w:t>
            </w:r>
          </w:p>
        </w:tc>
        <w:tc>
          <w:tcPr>
            <w:tcW w:w="1701"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24,341kgs</w:t>
            </w:r>
          </w:p>
        </w:tc>
        <w:tc>
          <w:tcPr>
            <w:tcW w:w="1559"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OPM</w:t>
            </w:r>
          </w:p>
        </w:tc>
        <w:tc>
          <w:tcPr>
            <w:tcW w:w="1985" w:type="dxa"/>
          </w:tcPr>
          <w:p>
            <w:pPr>
              <w:spacing w:after="0"/>
              <w:jc w:val="both"/>
              <w:rPr>
                <w:rFonts w:asciiTheme="majorBidi" w:hAnsiTheme="majorBidi" w:cstheme="majorBidi"/>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Health</w:t>
            </w:r>
          </w:p>
        </w:tc>
        <w:tc>
          <w:tcPr>
            <w:tcW w:w="3685" w:type="dxa"/>
          </w:tcPr>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Community sensitization</w:t>
            </w:r>
          </w:p>
        </w:tc>
        <w:tc>
          <w:tcPr>
            <w:tcW w:w="1843"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51</w:t>
            </w: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vMerge w:val="restart"/>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OPM, MOH, BAYLOR</w:t>
            </w:r>
          </w:p>
        </w:tc>
        <w:tc>
          <w:tcPr>
            <w:tcW w:w="1985" w:type="dxa"/>
            <w:vMerge w:val="restart"/>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Immediate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pPr>
              <w:spacing w:after="0"/>
              <w:jc w:val="both"/>
              <w:rPr>
                <w:rFonts w:asciiTheme="majorBidi" w:hAnsiTheme="majorBidi" w:cstheme="majorBidi"/>
                <w:b/>
                <w:bCs/>
                <w:sz w:val="28"/>
                <w:szCs w:val="28"/>
              </w:rPr>
            </w:pPr>
          </w:p>
        </w:tc>
        <w:tc>
          <w:tcPr>
            <w:tcW w:w="3685" w:type="dxa"/>
          </w:tcPr>
          <w:p>
            <w:pPr>
              <w:pStyle w:val="7"/>
              <w:numPr>
                <w:ilvl w:val="0"/>
                <w:numId w:val="3"/>
              </w:numPr>
              <w:spacing w:after="0"/>
              <w:ind w:left="317" w:hanging="317"/>
              <w:jc w:val="both"/>
              <w:rPr>
                <w:rFonts w:asciiTheme="majorBidi" w:hAnsiTheme="majorBidi" w:cstheme="majorBidi"/>
                <w:b/>
                <w:bCs/>
                <w:sz w:val="28"/>
                <w:szCs w:val="28"/>
              </w:rPr>
            </w:pPr>
            <w:r>
              <w:rPr>
                <w:rFonts w:hint="eastAsia" w:asciiTheme="majorBidi" w:hAnsiTheme="majorBidi" w:cstheme="majorBidi"/>
                <w:bCs/>
                <w:sz w:val="28"/>
                <w:szCs w:val="28"/>
              </w:rPr>
              <w:t>Prevention of communicable diseases</w:t>
            </w:r>
          </w:p>
        </w:tc>
        <w:tc>
          <w:tcPr>
            <w:tcW w:w="1843" w:type="dxa"/>
          </w:tcPr>
          <w:p>
            <w:pPr>
              <w:spacing w:after="0"/>
              <w:jc w:val="both"/>
              <w:rPr>
                <w:rFonts w:asciiTheme="majorBidi" w:hAnsiTheme="majorBidi" w:cstheme="majorBidi"/>
                <w:b/>
                <w:bCs/>
                <w:sz w:val="28"/>
                <w:szCs w:val="28"/>
              </w:rPr>
            </w:pP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vMerge w:val="continue"/>
          </w:tcPr>
          <w:p>
            <w:pPr>
              <w:spacing w:after="0"/>
              <w:jc w:val="both"/>
              <w:rPr>
                <w:rFonts w:asciiTheme="majorBidi" w:hAnsiTheme="majorBidi" w:cstheme="majorBidi"/>
                <w:b/>
                <w:bCs/>
                <w:sz w:val="28"/>
                <w:szCs w:val="28"/>
              </w:rPr>
            </w:pPr>
          </w:p>
        </w:tc>
        <w:tc>
          <w:tcPr>
            <w:tcW w:w="1985" w:type="dxa"/>
            <w:vMerge w:val="continue"/>
          </w:tcPr>
          <w:p>
            <w:pPr>
              <w:spacing w:after="0"/>
              <w:jc w:val="both"/>
              <w:rPr>
                <w:rFonts w:asciiTheme="majorBidi" w:hAnsiTheme="majorBidi" w:cstheme="majorBidi"/>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pPr>
              <w:spacing w:after="0"/>
              <w:jc w:val="both"/>
              <w:rPr>
                <w:rFonts w:asciiTheme="majorBidi" w:hAnsiTheme="majorBidi" w:cstheme="majorBidi"/>
                <w:b/>
                <w:bCs/>
                <w:sz w:val="28"/>
                <w:szCs w:val="28"/>
              </w:rPr>
            </w:pPr>
          </w:p>
        </w:tc>
        <w:tc>
          <w:tcPr>
            <w:tcW w:w="3685" w:type="dxa"/>
          </w:tcPr>
          <w:p>
            <w:pPr>
              <w:pStyle w:val="7"/>
              <w:numPr>
                <w:ilvl w:val="0"/>
                <w:numId w:val="3"/>
              </w:numPr>
              <w:spacing w:after="0"/>
              <w:ind w:left="317" w:hanging="317"/>
              <w:jc w:val="both"/>
              <w:rPr>
                <w:rFonts w:asciiTheme="majorBidi" w:hAnsiTheme="majorBidi" w:cstheme="majorBidi"/>
                <w:b/>
                <w:bCs/>
                <w:sz w:val="28"/>
                <w:szCs w:val="28"/>
              </w:rPr>
            </w:pPr>
            <w:r>
              <w:rPr>
                <w:rFonts w:hint="eastAsia" w:asciiTheme="majorBidi" w:hAnsiTheme="majorBidi" w:cstheme="majorBidi"/>
                <w:bCs/>
                <w:sz w:val="28"/>
                <w:szCs w:val="28"/>
              </w:rPr>
              <w:t>Radio talk shows</w:t>
            </w:r>
          </w:p>
        </w:tc>
        <w:tc>
          <w:tcPr>
            <w:tcW w:w="1843"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60</w:t>
            </w: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vMerge w:val="continue"/>
          </w:tcPr>
          <w:p>
            <w:pPr>
              <w:spacing w:after="0"/>
              <w:jc w:val="both"/>
              <w:rPr>
                <w:rFonts w:asciiTheme="majorBidi" w:hAnsiTheme="majorBidi" w:cstheme="majorBidi"/>
                <w:b/>
                <w:bCs/>
                <w:sz w:val="28"/>
                <w:szCs w:val="28"/>
              </w:rPr>
            </w:pPr>
          </w:p>
        </w:tc>
        <w:tc>
          <w:tcPr>
            <w:tcW w:w="1985" w:type="dxa"/>
            <w:vMerge w:val="continue"/>
          </w:tcPr>
          <w:p>
            <w:pPr>
              <w:spacing w:after="0"/>
              <w:jc w:val="both"/>
              <w:rPr>
                <w:rFonts w:asciiTheme="majorBidi" w:hAnsiTheme="majorBidi" w:cstheme="majorBidi"/>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pPr>
              <w:spacing w:after="0"/>
              <w:jc w:val="both"/>
              <w:rPr>
                <w:rFonts w:asciiTheme="majorBidi" w:hAnsiTheme="majorBidi" w:cstheme="majorBidi"/>
                <w:b/>
                <w:bCs/>
                <w:sz w:val="28"/>
                <w:szCs w:val="28"/>
              </w:rPr>
            </w:pPr>
          </w:p>
        </w:tc>
        <w:tc>
          <w:tcPr>
            <w:tcW w:w="3685" w:type="dxa"/>
          </w:tcPr>
          <w:p>
            <w:pPr>
              <w:pStyle w:val="7"/>
              <w:numPr>
                <w:ilvl w:val="0"/>
                <w:numId w:val="3"/>
              </w:numPr>
              <w:spacing w:after="0"/>
              <w:ind w:left="317" w:hanging="317"/>
              <w:jc w:val="both"/>
              <w:rPr>
                <w:rFonts w:asciiTheme="majorBidi" w:hAnsiTheme="majorBidi" w:cstheme="majorBidi"/>
                <w:b/>
                <w:bCs/>
                <w:sz w:val="28"/>
                <w:szCs w:val="28"/>
              </w:rPr>
            </w:pPr>
            <w:r>
              <w:rPr>
                <w:rFonts w:hint="eastAsia" w:asciiTheme="majorBidi" w:hAnsiTheme="majorBidi" w:cstheme="majorBidi"/>
                <w:bCs/>
                <w:sz w:val="28"/>
                <w:szCs w:val="28"/>
              </w:rPr>
              <w:t>Capacity building among health workers, VHTs</w:t>
            </w:r>
          </w:p>
          <w:p>
            <w:pPr>
              <w:pStyle w:val="7"/>
              <w:numPr>
                <w:ilvl w:val="0"/>
                <w:numId w:val="3"/>
              </w:numPr>
              <w:spacing w:after="0"/>
              <w:ind w:left="317" w:hanging="317"/>
              <w:jc w:val="both"/>
              <w:rPr>
                <w:rFonts w:asciiTheme="majorBidi" w:hAnsiTheme="majorBidi" w:cstheme="majorBidi"/>
                <w:b/>
                <w:bCs/>
                <w:sz w:val="28"/>
                <w:szCs w:val="28"/>
              </w:rPr>
            </w:pPr>
            <w:r>
              <w:rPr>
                <w:rFonts w:hint="default" w:asciiTheme="majorBidi" w:hAnsiTheme="majorBidi" w:cstheme="majorBidi"/>
                <w:bCs/>
                <w:sz w:val="28"/>
                <w:szCs w:val="28"/>
                <w:lang w:val="en-US"/>
              </w:rPr>
              <w:t>Fuel</w:t>
            </w:r>
          </w:p>
        </w:tc>
        <w:tc>
          <w:tcPr>
            <w:tcW w:w="1843"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500</w:t>
            </w: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vMerge w:val="continue"/>
          </w:tcPr>
          <w:p>
            <w:pPr>
              <w:spacing w:after="0"/>
              <w:jc w:val="both"/>
              <w:rPr>
                <w:rFonts w:asciiTheme="majorBidi" w:hAnsiTheme="majorBidi" w:cstheme="majorBidi"/>
                <w:b/>
                <w:bCs/>
                <w:sz w:val="28"/>
                <w:szCs w:val="28"/>
              </w:rPr>
            </w:pPr>
          </w:p>
        </w:tc>
        <w:tc>
          <w:tcPr>
            <w:tcW w:w="1985" w:type="dxa"/>
            <w:vMerge w:val="continue"/>
          </w:tcPr>
          <w:p>
            <w:pPr>
              <w:spacing w:after="0"/>
              <w:jc w:val="both"/>
              <w:rPr>
                <w:rFonts w:asciiTheme="majorBidi" w:hAnsiTheme="majorBidi" w:cstheme="majorBidi"/>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spacing w:after="0"/>
              <w:jc w:val="both"/>
              <w:rPr>
                <w:rFonts w:hint="default" w:asciiTheme="majorBidi" w:hAnsiTheme="majorBidi" w:cstheme="majorBidi"/>
                <w:b/>
                <w:bCs/>
                <w:sz w:val="28"/>
                <w:szCs w:val="28"/>
                <w:lang w:val="en-US"/>
              </w:rPr>
            </w:pPr>
            <w:r>
              <w:rPr>
                <w:rFonts w:hint="default" w:asciiTheme="majorBidi" w:hAnsiTheme="majorBidi" w:cstheme="majorBidi"/>
                <w:b/>
                <w:bCs/>
                <w:sz w:val="28"/>
                <w:szCs w:val="28"/>
                <w:lang w:val="en-US"/>
              </w:rPr>
              <w:t>Roads</w:t>
            </w:r>
          </w:p>
        </w:tc>
        <w:tc>
          <w:tcPr>
            <w:tcW w:w="3685" w:type="dxa"/>
          </w:tcPr>
          <w:p>
            <w:pPr>
              <w:pStyle w:val="7"/>
              <w:numPr>
                <w:ilvl w:val="0"/>
                <w:numId w:val="4"/>
              </w:numPr>
              <w:spacing w:after="0"/>
              <w:ind w:left="418" w:leftChars="0" w:hanging="418" w:firstLineChars="0"/>
              <w:jc w:val="both"/>
              <w:rPr>
                <w:rFonts w:asciiTheme="majorBidi" w:hAnsiTheme="majorBidi" w:cstheme="majorBidi"/>
                <w:b w:val="0"/>
                <w:bCs w:val="0"/>
                <w:sz w:val="28"/>
                <w:szCs w:val="28"/>
              </w:rPr>
            </w:pPr>
            <w:r>
              <w:rPr>
                <w:rFonts w:hint="default" w:asciiTheme="majorBidi" w:hAnsiTheme="majorBidi" w:cstheme="majorBidi"/>
                <w:b w:val="0"/>
                <w:bCs w:val="0"/>
                <w:sz w:val="28"/>
                <w:szCs w:val="28"/>
                <w:lang w:val="en-US"/>
              </w:rPr>
              <w:t>Reshaping road cambers and carriage ways</w:t>
            </w:r>
          </w:p>
          <w:p>
            <w:pPr>
              <w:pStyle w:val="7"/>
              <w:numPr>
                <w:ilvl w:val="0"/>
                <w:numId w:val="4"/>
              </w:numPr>
              <w:spacing w:after="0"/>
              <w:ind w:left="418" w:leftChars="0" w:hanging="418" w:firstLineChars="0"/>
              <w:jc w:val="both"/>
              <w:rPr>
                <w:rFonts w:asciiTheme="majorBidi" w:hAnsiTheme="majorBidi" w:cstheme="majorBidi"/>
                <w:b w:val="0"/>
                <w:bCs w:val="0"/>
                <w:sz w:val="28"/>
                <w:szCs w:val="28"/>
              </w:rPr>
            </w:pPr>
            <w:r>
              <w:rPr>
                <w:rFonts w:hint="default" w:asciiTheme="majorBidi" w:hAnsiTheme="majorBidi" w:cstheme="majorBidi"/>
                <w:b w:val="0"/>
                <w:bCs w:val="0"/>
                <w:sz w:val="28"/>
                <w:szCs w:val="28"/>
                <w:lang w:val="en-US"/>
              </w:rPr>
              <w:t xml:space="preserve">Regraveling </w:t>
            </w:r>
          </w:p>
          <w:p>
            <w:pPr>
              <w:pStyle w:val="7"/>
              <w:numPr>
                <w:ilvl w:val="0"/>
                <w:numId w:val="4"/>
              </w:numPr>
              <w:spacing w:after="0"/>
              <w:ind w:left="418" w:leftChars="0" w:hanging="418" w:firstLineChars="0"/>
              <w:jc w:val="both"/>
              <w:rPr>
                <w:rFonts w:asciiTheme="majorBidi" w:hAnsiTheme="majorBidi" w:cstheme="majorBidi"/>
                <w:b w:val="0"/>
                <w:bCs w:val="0"/>
                <w:sz w:val="28"/>
                <w:szCs w:val="28"/>
              </w:rPr>
            </w:pPr>
            <w:r>
              <w:rPr>
                <w:rFonts w:hint="default" w:asciiTheme="majorBidi" w:hAnsiTheme="majorBidi" w:cstheme="majorBidi"/>
                <w:b w:val="0"/>
                <w:bCs w:val="0"/>
                <w:sz w:val="28"/>
                <w:szCs w:val="28"/>
                <w:lang w:val="en-US"/>
              </w:rPr>
              <w:t>Reinstallation of culvert lines and broken culverts</w:t>
            </w:r>
          </w:p>
          <w:p>
            <w:pPr>
              <w:pStyle w:val="7"/>
              <w:numPr>
                <w:ilvl w:val="0"/>
                <w:numId w:val="4"/>
              </w:numPr>
              <w:spacing w:after="0"/>
              <w:ind w:left="418" w:leftChars="0" w:hanging="418" w:firstLineChars="0"/>
              <w:jc w:val="both"/>
              <w:rPr>
                <w:rFonts w:asciiTheme="majorBidi" w:hAnsiTheme="majorBidi" w:cstheme="majorBidi"/>
                <w:b/>
                <w:bCs/>
                <w:sz w:val="28"/>
                <w:szCs w:val="28"/>
              </w:rPr>
            </w:pPr>
            <w:r>
              <w:rPr>
                <w:rFonts w:hint="default" w:asciiTheme="majorBidi" w:hAnsiTheme="majorBidi" w:cstheme="majorBidi"/>
                <w:b w:val="0"/>
                <w:bCs w:val="0"/>
                <w:sz w:val="28"/>
                <w:szCs w:val="28"/>
                <w:lang w:val="en-US"/>
              </w:rPr>
              <w:t>Install gambions and damaged wing walls</w:t>
            </w:r>
          </w:p>
        </w:tc>
        <w:tc>
          <w:tcPr>
            <w:tcW w:w="1843" w:type="dxa"/>
          </w:tcPr>
          <w:p>
            <w:pPr>
              <w:spacing w:after="0"/>
              <w:jc w:val="both"/>
              <w:rPr>
                <w:rFonts w:asciiTheme="majorBidi" w:hAnsiTheme="majorBidi" w:cstheme="majorBidi"/>
                <w:b/>
                <w:bCs/>
                <w:sz w:val="28"/>
                <w:szCs w:val="28"/>
              </w:rPr>
            </w:pP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tcPr>
          <w:p>
            <w:pPr>
              <w:spacing w:after="0"/>
              <w:jc w:val="both"/>
              <w:rPr>
                <w:rFonts w:hint="default" w:asciiTheme="majorBidi" w:hAnsiTheme="majorBidi" w:cstheme="majorBidi"/>
                <w:b w:val="0"/>
                <w:bCs w:val="0"/>
                <w:sz w:val="28"/>
                <w:szCs w:val="28"/>
                <w:lang w:val="en-US"/>
              </w:rPr>
            </w:pPr>
            <w:r>
              <w:rPr>
                <w:rFonts w:hint="default" w:asciiTheme="majorBidi" w:hAnsiTheme="majorBidi" w:cstheme="majorBidi"/>
                <w:b w:val="0"/>
                <w:bCs w:val="0"/>
                <w:sz w:val="28"/>
                <w:szCs w:val="28"/>
                <w:lang w:val="en-US"/>
              </w:rPr>
              <w:t>Mbale DLG, UNRA</w:t>
            </w:r>
          </w:p>
          <w:p>
            <w:pPr>
              <w:spacing w:after="0"/>
              <w:jc w:val="both"/>
              <w:rPr>
                <w:rFonts w:hint="default" w:asciiTheme="majorBidi" w:hAnsiTheme="majorBidi" w:cstheme="majorBidi"/>
                <w:b w:val="0"/>
                <w:bCs w:val="0"/>
                <w:sz w:val="28"/>
                <w:szCs w:val="28"/>
                <w:lang w:val="en-US"/>
              </w:rPr>
            </w:pPr>
            <w:r>
              <w:rPr>
                <w:rFonts w:hint="default" w:asciiTheme="majorBidi" w:hAnsiTheme="majorBidi" w:cstheme="majorBidi"/>
                <w:b w:val="0"/>
                <w:bCs w:val="0"/>
                <w:sz w:val="28"/>
                <w:szCs w:val="28"/>
                <w:lang w:val="en-US"/>
              </w:rPr>
              <w:t>MoW</w:t>
            </w:r>
          </w:p>
        </w:tc>
        <w:tc>
          <w:tcPr>
            <w:tcW w:w="1985" w:type="dxa"/>
            <w:vMerge w:val="continue"/>
          </w:tcPr>
          <w:p>
            <w:pPr>
              <w:spacing w:after="0"/>
              <w:jc w:val="both"/>
              <w:rPr>
                <w:rFonts w:asciiTheme="majorBidi" w:hAnsiTheme="majorBidi" w:cstheme="majorBidi"/>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 xml:space="preserve">Shelter </w:t>
            </w:r>
          </w:p>
        </w:tc>
        <w:tc>
          <w:tcPr>
            <w:tcW w:w="3685" w:type="dxa"/>
          </w:tcPr>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Temporary shelter</w:t>
            </w:r>
          </w:p>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Tarpaulins</w:t>
            </w:r>
          </w:p>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Non-food items</w:t>
            </w:r>
          </w:p>
        </w:tc>
        <w:tc>
          <w:tcPr>
            <w:tcW w:w="1843" w:type="dxa"/>
          </w:tcPr>
          <w:p>
            <w:pPr>
              <w:spacing w:after="0"/>
              <w:jc w:val="both"/>
              <w:rPr>
                <w:rFonts w:asciiTheme="majorBidi" w:hAnsiTheme="majorBidi" w:cstheme="majorBidi"/>
                <w:b/>
                <w:bCs/>
                <w:sz w:val="28"/>
                <w:szCs w:val="28"/>
              </w:rPr>
            </w:pP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tcPr>
          <w:p>
            <w:pPr>
              <w:spacing w:after="0"/>
              <w:jc w:val="both"/>
              <w:rPr>
                <w:rFonts w:hint="default" w:asciiTheme="majorBidi" w:hAnsiTheme="majorBidi" w:cstheme="majorBidi"/>
                <w:b w:val="0"/>
                <w:bCs w:val="0"/>
                <w:sz w:val="28"/>
                <w:szCs w:val="28"/>
                <w:lang w:val="en-US"/>
              </w:rPr>
            </w:pPr>
            <w:r>
              <w:rPr>
                <w:rFonts w:hint="default" w:asciiTheme="majorBidi" w:hAnsiTheme="majorBidi" w:cstheme="majorBidi"/>
                <w:b w:val="0"/>
                <w:bCs w:val="0"/>
                <w:sz w:val="28"/>
                <w:szCs w:val="28"/>
                <w:lang w:val="en-US"/>
              </w:rPr>
              <w:t>OPM, Redcross</w:t>
            </w:r>
          </w:p>
          <w:p>
            <w:pPr>
              <w:spacing w:after="0"/>
              <w:jc w:val="both"/>
              <w:rPr>
                <w:rFonts w:hint="default" w:asciiTheme="majorBidi" w:hAnsiTheme="majorBidi" w:cstheme="majorBidi"/>
                <w:b w:val="0"/>
                <w:bCs w:val="0"/>
                <w:sz w:val="28"/>
                <w:szCs w:val="28"/>
                <w:lang w:val="en-US"/>
              </w:rPr>
            </w:pPr>
            <w:r>
              <w:rPr>
                <w:rFonts w:hint="default" w:asciiTheme="majorBidi" w:hAnsiTheme="majorBidi" w:cstheme="majorBidi"/>
                <w:b w:val="0"/>
                <w:bCs w:val="0"/>
                <w:sz w:val="28"/>
                <w:szCs w:val="28"/>
                <w:lang w:val="en-US"/>
              </w:rPr>
              <w:t>Mbale DLG</w:t>
            </w:r>
          </w:p>
        </w:tc>
        <w:tc>
          <w:tcPr>
            <w:tcW w:w="1985"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Immediate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 xml:space="preserve">Water </w:t>
            </w:r>
          </w:p>
        </w:tc>
        <w:tc>
          <w:tcPr>
            <w:tcW w:w="3685" w:type="dxa"/>
          </w:tcPr>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Sensitization on safe water chain, fecal matter and waste disposal</w:t>
            </w:r>
          </w:p>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Provision of water treatment tablets</w:t>
            </w:r>
          </w:p>
        </w:tc>
        <w:tc>
          <w:tcPr>
            <w:tcW w:w="1843" w:type="dxa"/>
          </w:tcPr>
          <w:p>
            <w:pPr>
              <w:spacing w:after="0"/>
              <w:jc w:val="both"/>
              <w:rPr>
                <w:rFonts w:asciiTheme="majorBidi" w:hAnsiTheme="majorBidi" w:cstheme="majorBidi"/>
                <w:b/>
                <w:bCs/>
                <w:sz w:val="28"/>
                <w:szCs w:val="28"/>
              </w:rPr>
            </w:pP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tcPr>
          <w:p>
            <w:pPr>
              <w:spacing w:after="0"/>
              <w:jc w:val="both"/>
              <w:rPr>
                <w:rFonts w:hint="default" w:asciiTheme="majorBidi" w:hAnsiTheme="majorBidi" w:cstheme="majorBidi"/>
                <w:b w:val="0"/>
                <w:bCs w:val="0"/>
                <w:sz w:val="28"/>
                <w:szCs w:val="28"/>
                <w:lang w:val="en-US"/>
              </w:rPr>
            </w:pPr>
            <w:r>
              <w:rPr>
                <w:rFonts w:hint="default" w:asciiTheme="majorBidi" w:hAnsiTheme="majorBidi" w:cstheme="majorBidi"/>
                <w:b w:val="0"/>
                <w:bCs w:val="0"/>
                <w:sz w:val="28"/>
                <w:szCs w:val="28"/>
                <w:lang w:val="en-US"/>
              </w:rPr>
              <w:t>Mbale DLG</w:t>
            </w:r>
          </w:p>
        </w:tc>
        <w:tc>
          <w:tcPr>
            <w:tcW w:w="1985"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Immediate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Sanitation</w:t>
            </w:r>
          </w:p>
        </w:tc>
        <w:tc>
          <w:tcPr>
            <w:tcW w:w="3685" w:type="dxa"/>
          </w:tcPr>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Sensitization on fecal matter and waste disposal</w:t>
            </w:r>
          </w:p>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Provide hand washing facilities</w:t>
            </w:r>
          </w:p>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Provision of mobile toilets</w:t>
            </w:r>
          </w:p>
        </w:tc>
        <w:tc>
          <w:tcPr>
            <w:tcW w:w="1843" w:type="dxa"/>
          </w:tcPr>
          <w:p>
            <w:pPr>
              <w:spacing w:after="0"/>
              <w:jc w:val="both"/>
              <w:rPr>
                <w:rFonts w:asciiTheme="majorBidi" w:hAnsiTheme="majorBidi" w:cstheme="majorBidi"/>
                <w:b/>
                <w:bCs/>
                <w:sz w:val="28"/>
                <w:szCs w:val="28"/>
              </w:rPr>
            </w:pP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tcPr>
          <w:p>
            <w:pPr>
              <w:spacing w:after="0"/>
              <w:jc w:val="both"/>
              <w:rPr>
                <w:rFonts w:hint="default" w:asciiTheme="majorBidi" w:hAnsiTheme="majorBidi" w:cstheme="majorBidi"/>
                <w:b w:val="0"/>
                <w:bCs w:val="0"/>
                <w:sz w:val="28"/>
                <w:szCs w:val="28"/>
                <w:lang w:val="en-US"/>
              </w:rPr>
            </w:pPr>
            <w:r>
              <w:rPr>
                <w:rFonts w:hint="default" w:asciiTheme="majorBidi" w:hAnsiTheme="majorBidi" w:cstheme="majorBidi"/>
                <w:b w:val="0"/>
                <w:bCs w:val="0"/>
                <w:sz w:val="28"/>
                <w:szCs w:val="28"/>
                <w:lang w:val="en-US"/>
              </w:rPr>
              <w:t>Mbale DLG</w:t>
            </w:r>
          </w:p>
        </w:tc>
        <w:tc>
          <w:tcPr>
            <w:tcW w:w="1985"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Immediate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 xml:space="preserve">Education </w:t>
            </w:r>
          </w:p>
        </w:tc>
        <w:tc>
          <w:tcPr>
            <w:tcW w:w="3685" w:type="dxa"/>
          </w:tcPr>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Lose the affected schools for cleanup / renovation works</w:t>
            </w:r>
          </w:p>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Shift learners from cracked schools</w:t>
            </w:r>
          </w:p>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Reconstruct damaged class room blocks</w:t>
            </w:r>
          </w:p>
        </w:tc>
        <w:tc>
          <w:tcPr>
            <w:tcW w:w="1843" w:type="dxa"/>
          </w:tcPr>
          <w:p>
            <w:pPr>
              <w:spacing w:after="0"/>
              <w:jc w:val="both"/>
              <w:rPr>
                <w:rFonts w:asciiTheme="majorBidi" w:hAnsiTheme="majorBidi" w:cstheme="majorBidi"/>
                <w:b/>
                <w:bCs/>
                <w:sz w:val="28"/>
                <w:szCs w:val="28"/>
              </w:rPr>
            </w:pP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OPM, MOES</w:t>
            </w:r>
          </w:p>
          <w:p>
            <w:pPr>
              <w:spacing w:after="0"/>
              <w:jc w:val="both"/>
              <w:rPr>
                <w:rFonts w:asciiTheme="majorBidi" w:hAnsiTheme="majorBidi" w:cstheme="majorBidi"/>
                <w:bCs/>
                <w:sz w:val="28"/>
                <w:szCs w:val="28"/>
              </w:rPr>
            </w:pPr>
            <w:r>
              <w:rPr>
                <w:rFonts w:hint="eastAsia" w:asciiTheme="majorBidi" w:hAnsiTheme="majorBidi" w:cstheme="majorBidi"/>
                <w:bCs/>
                <w:sz w:val="28"/>
                <w:szCs w:val="28"/>
              </w:rPr>
              <w:t>Mbale DLG</w:t>
            </w:r>
          </w:p>
        </w:tc>
        <w:tc>
          <w:tcPr>
            <w:tcW w:w="1985"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 xml:space="preserve">Immediate before third term opening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Protection, GBV and Security</w:t>
            </w:r>
          </w:p>
        </w:tc>
        <w:tc>
          <w:tcPr>
            <w:tcW w:w="3685" w:type="dxa"/>
          </w:tcPr>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Mental health and psychosocial support</w:t>
            </w:r>
          </w:p>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GBV case identification and referral</w:t>
            </w:r>
          </w:p>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Community sensitization on referral pathways</w:t>
            </w:r>
          </w:p>
          <w:p>
            <w:pPr>
              <w:pStyle w:val="7"/>
              <w:numPr>
                <w:ilvl w:val="0"/>
                <w:numId w:val="3"/>
              </w:numPr>
              <w:spacing w:after="0"/>
              <w:ind w:left="317" w:hanging="317"/>
              <w:jc w:val="both"/>
              <w:rPr>
                <w:rFonts w:asciiTheme="majorBidi" w:hAnsiTheme="majorBidi" w:cstheme="majorBidi"/>
                <w:bCs/>
                <w:sz w:val="28"/>
                <w:szCs w:val="28"/>
              </w:rPr>
            </w:pPr>
            <w:r>
              <w:rPr>
                <w:rFonts w:hint="eastAsia" w:asciiTheme="majorBidi" w:hAnsiTheme="majorBidi" w:cstheme="majorBidi"/>
                <w:bCs/>
                <w:sz w:val="28"/>
                <w:szCs w:val="28"/>
              </w:rPr>
              <w:t>Radio talk shows</w:t>
            </w:r>
          </w:p>
        </w:tc>
        <w:tc>
          <w:tcPr>
            <w:tcW w:w="1843" w:type="dxa"/>
          </w:tcPr>
          <w:p>
            <w:pPr>
              <w:spacing w:after="0"/>
              <w:jc w:val="both"/>
              <w:rPr>
                <w:rFonts w:asciiTheme="majorBidi" w:hAnsiTheme="majorBidi" w:cstheme="majorBidi"/>
                <w:b/>
                <w:bCs/>
                <w:sz w:val="28"/>
                <w:szCs w:val="28"/>
              </w:rPr>
            </w:pPr>
          </w:p>
          <w:p>
            <w:pPr>
              <w:spacing w:after="0"/>
              <w:jc w:val="both"/>
              <w:rPr>
                <w:rFonts w:asciiTheme="majorBidi" w:hAnsiTheme="majorBidi" w:cstheme="majorBidi"/>
                <w:b/>
                <w:bCs/>
                <w:sz w:val="28"/>
                <w:szCs w:val="28"/>
              </w:rPr>
            </w:pPr>
          </w:p>
          <w:p>
            <w:pPr>
              <w:spacing w:after="0"/>
              <w:jc w:val="both"/>
              <w:rPr>
                <w:rFonts w:asciiTheme="majorBidi" w:hAnsiTheme="majorBidi" w:cstheme="majorBidi"/>
                <w:b/>
                <w:bCs/>
                <w:sz w:val="28"/>
                <w:szCs w:val="28"/>
              </w:rPr>
            </w:pPr>
          </w:p>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6</w:t>
            </w:r>
          </w:p>
          <w:p>
            <w:pPr>
              <w:spacing w:after="0"/>
              <w:jc w:val="both"/>
              <w:rPr>
                <w:rFonts w:asciiTheme="majorBidi" w:hAnsiTheme="majorBidi" w:cstheme="majorBidi"/>
                <w:b/>
                <w:bCs/>
                <w:sz w:val="28"/>
                <w:szCs w:val="28"/>
              </w:rPr>
            </w:pPr>
            <w:r>
              <w:rPr>
                <w:rFonts w:hint="eastAsia" w:asciiTheme="majorBidi" w:hAnsiTheme="majorBidi" w:cstheme="majorBidi"/>
                <w:b/>
                <w:bCs/>
                <w:sz w:val="28"/>
                <w:szCs w:val="28"/>
              </w:rPr>
              <w:t>4</w:t>
            </w: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tcPr>
          <w:p>
            <w:pPr>
              <w:spacing w:after="0"/>
              <w:jc w:val="both"/>
              <w:rPr>
                <w:rFonts w:hint="default" w:asciiTheme="majorBidi" w:hAnsiTheme="majorBidi" w:cstheme="majorBidi"/>
                <w:bCs/>
                <w:sz w:val="28"/>
                <w:szCs w:val="28"/>
                <w:lang w:val="en-US"/>
              </w:rPr>
            </w:pPr>
            <w:r>
              <w:rPr>
                <w:rFonts w:hint="default" w:asciiTheme="majorBidi" w:hAnsiTheme="majorBidi" w:cstheme="majorBidi"/>
                <w:bCs/>
                <w:sz w:val="28"/>
                <w:szCs w:val="28"/>
                <w:lang w:val="en-US"/>
              </w:rPr>
              <w:t>CBSD</w:t>
            </w:r>
          </w:p>
          <w:p>
            <w:pPr>
              <w:spacing w:after="0"/>
              <w:jc w:val="both"/>
              <w:rPr>
                <w:rFonts w:hint="default" w:asciiTheme="majorBidi" w:hAnsiTheme="majorBidi" w:cstheme="majorBidi"/>
                <w:bCs/>
                <w:sz w:val="28"/>
                <w:szCs w:val="28"/>
                <w:lang w:val="en-US"/>
              </w:rPr>
            </w:pPr>
            <w:r>
              <w:rPr>
                <w:rFonts w:hint="default" w:asciiTheme="majorBidi" w:hAnsiTheme="majorBidi" w:cstheme="majorBidi"/>
                <w:bCs/>
                <w:sz w:val="28"/>
                <w:szCs w:val="28"/>
                <w:lang w:val="en-US"/>
              </w:rPr>
              <w:t>Strong minds</w:t>
            </w:r>
          </w:p>
          <w:p>
            <w:pPr>
              <w:spacing w:after="0"/>
              <w:jc w:val="both"/>
              <w:rPr>
                <w:rFonts w:asciiTheme="majorBidi" w:hAnsiTheme="majorBidi" w:cstheme="majorBidi"/>
                <w:bCs/>
                <w:sz w:val="28"/>
                <w:szCs w:val="28"/>
              </w:rPr>
            </w:pPr>
            <w:r>
              <w:rPr>
                <w:rFonts w:hint="eastAsia" w:asciiTheme="majorBidi" w:hAnsiTheme="majorBidi" w:cstheme="majorBidi"/>
                <w:bCs/>
                <w:sz w:val="28"/>
                <w:szCs w:val="28"/>
              </w:rPr>
              <w:t>KOWDO</w:t>
            </w:r>
          </w:p>
          <w:p>
            <w:pPr>
              <w:spacing w:after="0"/>
              <w:jc w:val="both"/>
              <w:rPr>
                <w:rFonts w:asciiTheme="majorBidi" w:hAnsiTheme="majorBidi" w:cstheme="majorBidi"/>
                <w:bCs/>
                <w:sz w:val="28"/>
                <w:szCs w:val="28"/>
              </w:rPr>
            </w:pPr>
            <w:r>
              <w:rPr>
                <w:rFonts w:hint="eastAsia" w:asciiTheme="majorBidi" w:hAnsiTheme="majorBidi" w:cstheme="majorBidi"/>
                <w:bCs/>
                <w:sz w:val="28"/>
                <w:szCs w:val="28"/>
              </w:rPr>
              <w:t>TPO</w:t>
            </w:r>
          </w:p>
        </w:tc>
        <w:tc>
          <w:tcPr>
            <w:tcW w:w="1985" w:type="dxa"/>
          </w:tcPr>
          <w:p>
            <w:pPr>
              <w:spacing w:after="0"/>
              <w:jc w:val="both"/>
              <w:rPr>
                <w:rFonts w:asciiTheme="majorBidi" w:hAnsiTheme="majorBidi" w:cstheme="majorBidi"/>
                <w:bCs/>
                <w:sz w:val="28"/>
                <w:szCs w:val="28"/>
              </w:rPr>
            </w:pPr>
            <w:r>
              <w:rPr>
                <w:rFonts w:hint="eastAsia" w:asciiTheme="majorBidi" w:hAnsiTheme="majorBidi" w:cstheme="majorBidi"/>
                <w:bCs/>
                <w:sz w:val="28"/>
                <w:szCs w:val="28"/>
              </w:rPr>
              <w:t>1</w:t>
            </w:r>
            <w:r>
              <w:rPr>
                <w:rFonts w:hint="eastAsia" w:asciiTheme="majorBidi" w:hAnsiTheme="majorBidi" w:cstheme="majorBidi"/>
                <w:bCs/>
                <w:sz w:val="28"/>
                <w:szCs w:val="28"/>
                <w:vertAlign w:val="superscript"/>
              </w:rPr>
              <w:t>st</w:t>
            </w:r>
            <w:r>
              <w:rPr>
                <w:rFonts w:hint="eastAsia" w:asciiTheme="majorBidi" w:hAnsiTheme="majorBidi" w:cstheme="majorBidi"/>
                <w:bCs/>
                <w:sz w:val="28"/>
                <w:szCs w:val="28"/>
              </w:rPr>
              <w:t xml:space="preserve"> August to 31. Dec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spacing w:after="0"/>
              <w:jc w:val="both"/>
              <w:rPr>
                <w:rFonts w:hint="default" w:asciiTheme="majorBidi" w:hAnsiTheme="majorBidi" w:cstheme="majorBidi"/>
                <w:b/>
                <w:bCs/>
                <w:sz w:val="28"/>
                <w:szCs w:val="28"/>
                <w:lang w:val="en-US"/>
              </w:rPr>
            </w:pPr>
            <w:r>
              <w:rPr>
                <w:rFonts w:hint="default" w:asciiTheme="majorBidi" w:hAnsiTheme="majorBidi" w:cstheme="majorBidi"/>
                <w:b/>
                <w:bCs/>
                <w:sz w:val="28"/>
                <w:szCs w:val="28"/>
                <w:lang w:val="en-US"/>
              </w:rPr>
              <w:t xml:space="preserve">Safety of property </w:t>
            </w:r>
          </w:p>
        </w:tc>
        <w:tc>
          <w:tcPr>
            <w:tcW w:w="3685" w:type="dxa"/>
          </w:tcPr>
          <w:p>
            <w:pPr>
              <w:pStyle w:val="7"/>
              <w:numPr>
                <w:ilvl w:val="0"/>
                <w:numId w:val="3"/>
              </w:numPr>
              <w:spacing w:after="0"/>
              <w:ind w:left="317" w:hanging="317"/>
              <w:jc w:val="both"/>
              <w:rPr>
                <w:rFonts w:hint="eastAsia" w:asciiTheme="majorBidi" w:hAnsiTheme="majorBidi" w:cstheme="majorBidi"/>
                <w:bCs/>
                <w:sz w:val="28"/>
                <w:szCs w:val="28"/>
              </w:rPr>
            </w:pPr>
            <w:r>
              <w:rPr>
                <w:rFonts w:hint="default" w:asciiTheme="majorBidi" w:hAnsiTheme="majorBidi" w:cstheme="majorBidi"/>
                <w:bCs/>
                <w:sz w:val="28"/>
                <w:szCs w:val="28"/>
                <w:lang w:val="en-US"/>
              </w:rPr>
              <w:t xml:space="preserve">Falling boulders in Jewa T/C </w:t>
            </w:r>
          </w:p>
        </w:tc>
        <w:tc>
          <w:tcPr>
            <w:tcW w:w="1843" w:type="dxa"/>
          </w:tcPr>
          <w:p>
            <w:pPr>
              <w:spacing w:after="0"/>
              <w:jc w:val="both"/>
              <w:rPr>
                <w:rFonts w:hint="eastAsia" w:asciiTheme="majorBidi" w:hAnsiTheme="majorBidi" w:cstheme="majorBidi"/>
                <w:b/>
                <w:bCs/>
                <w:sz w:val="28"/>
                <w:szCs w:val="28"/>
              </w:rPr>
            </w:pPr>
          </w:p>
        </w:tc>
        <w:tc>
          <w:tcPr>
            <w:tcW w:w="1843" w:type="dxa"/>
          </w:tcPr>
          <w:p>
            <w:pPr>
              <w:spacing w:after="0"/>
              <w:jc w:val="both"/>
              <w:rPr>
                <w:rFonts w:asciiTheme="majorBidi" w:hAnsiTheme="majorBidi" w:cstheme="majorBidi"/>
                <w:b/>
                <w:bCs/>
                <w:sz w:val="28"/>
                <w:szCs w:val="28"/>
              </w:rPr>
            </w:pPr>
          </w:p>
        </w:tc>
        <w:tc>
          <w:tcPr>
            <w:tcW w:w="1701" w:type="dxa"/>
          </w:tcPr>
          <w:p>
            <w:pPr>
              <w:spacing w:after="0"/>
              <w:jc w:val="both"/>
              <w:rPr>
                <w:rFonts w:asciiTheme="majorBidi" w:hAnsiTheme="majorBidi" w:cstheme="majorBidi"/>
                <w:b/>
                <w:bCs/>
                <w:sz w:val="28"/>
                <w:szCs w:val="28"/>
              </w:rPr>
            </w:pPr>
          </w:p>
        </w:tc>
        <w:tc>
          <w:tcPr>
            <w:tcW w:w="1559" w:type="dxa"/>
          </w:tcPr>
          <w:p>
            <w:pPr>
              <w:spacing w:after="0"/>
              <w:jc w:val="both"/>
              <w:rPr>
                <w:rFonts w:hint="default" w:asciiTheme="majorBidi" w:hAnsiTheme="majorBidi" w:cstheme="majorBidi"/>
                <w:bCs/>
                <w:sz w:val="28"/>
                <w:szCs w:val="28"/>
                <w:lang w:val="en-US"/>
              </w:rPr>
            </w:pPr>
            <w:r>
              <w:rPr>
                <w:rFonts w:hint="default" w:asciiTheme="majorBidi" w:hAnsiTheme="majorBidi" w:cstheme="majorBidi"/>
                <w:bCs/>
                <w:sz w:val="28"/>
                <w:szCs w:val="28"/>
                <w:lang w:val="en-US"/>
              </w:rPr>
              <w:t>UNRA</w:t>
            </w:r>
          </w:p>
          <w:p>
            <w:pPr>
              <w:spacing w:after="0"/>
              <w:jc w:val="both"/>
              <w:rPr>
                <w:rFonts w:hint="default" w:asciiTheme="majorBidi" w:hAnsiTheme="majorBidi" w:cstheme="majorBidi"/>
                <w:bCs/>
                <w:sz w:val="28"/>
                <w:szCs w:val="28"/>
                <w:lang w:val="en-US"/>
              </w:rPr>
            </w:pPr>
            <w:r>
              <w:rPr>
                <w:rFonts w:hint="default" w:asciiTheme="majorBidi" w:hAnsiTheme="majorBidi" w:cstheme="majorBidi"/>
                <w:bCs/>
                <w:sz w:val="28"/>
                <w:szCs w:val="28"/>
                <w:lang w:val="en-US"/>
              </w:rPr>
              <w:t>Mbale DLG</w:t>
            </w:r>
          </w:p>
        </w:tc>
        <w:tc>
          <w:tcPr>
            <w:tcW w:w="1985" w:type="dxa"/>
          </w:tcPr>
          <w:p>
            <w:pPr>
              <w:spacing w:after="0"/>
              <w:jc w:val="both"/>
              <w:rPr>
                <w:rFonts w:hint="default" w:asciiTheme="majorBidi" w:hAnsiTheme="majorBidi" w:cstheme="majorBidi"/>
                <w:bCs/>
                <w:sz w:val="28"/>
                <w:szCs w:val="28"/>
                <w:lang w:val="en-US"/>
              </w:rPr>
            </w:pPr>
            <w:r>
              <w:rPr>
                <w:rFonts w:hint="default" w:asciiTheme="majorBidi" w:hAnsiTheme="majorBidi" w:cstheme="majorBidi"/>
                <w:bCs/>
                <w:sz w:val="28"/>
                <w:szCs w:val="28"/>
                <w:lang w:val="en-US"/>
              </w:rPr>
              <w:t>Immediate</w:t>
            </w:r>
          </w:p>
        </w:tc>
      </w:tr>
    </w:tbl>
    <w:p>
      <w:pPr>
        <w:jc w:val="both"/>
        <w:rPr>
          <w:rFonts w:asciiTheme="majorBidi" w:hAnsiTheme="majorBidi" w:cstheme="majorBidi"/>
          <w:b/>
          <w:bCs/>
          <w:sz w:val="28"/>
          <w:szCs w:val="28"/>
        </w:rPr>
        <w:sectPr>
          <w:footerReference r:id="rId7" w:type="default"/>
          <w:pgSz w:w="15840" w:h="12240" w:orient="landscape"/>
          <w:pgMar w:top="1440" w:right="1440" w:bottom="1440" w:left="1440" w:header="720" w:footer="720" w:gutter="0"/>
          <w:pgNumType w:fmt="decimal"/>
          <w:cols w:space="720" w:num="1"/>
          <w:docGrid w:linePitch="360" w:charSpace="0"/>
        </w:sectPr>
      </w:pPr>
    </w:p>
    <w:p>
      <w:pPr>
        <w:spacing w:after="0"/>
        <w:jc w:val="both"/>
        <w:rPr>
          <w:rFonts w:hint="default" w:asciiTheme="majorBidi" w:hAnsiTheme="majorBidi" w:cstheme="majorBidi"/>
          <w:b/>
          <w:bCs/>
          <w:sz w:val="28"/>
          <w:szCs w:val="28"/>
          <w:lang w:val="en-US"/>
        </w:rPr>
      </w:pPr>
      <w:r>
        <w:rPr>
          <w:rFonts w:asciiTheme="majorBidi" w:hAnsiTheme="majorBidi" w:cstheme="majorBidi"/>
          <w:b/>
          <w:bCs/>
          <w:sz w:val="28"/>
          <w:szCs w:val="28"/>
        </w:rPr>
        <w:t>1.6</w:t>
      </w:r>
      <w:r>
        <w:rPr>
          <w:rFonts w:asciiTheme="majorBidi" w:hAnsiTheme="majorBidi" w:cstheme="majorBidi"/>
          <w:b/>
          <w:bCs/>
          <w:sz w:val="28"/>
          <w:szCs w:val="28"/>
        </w:rPr>
        <w:tab/>
      </w:r>
      <w:r>
        <w:rPr>
          <w:rFonts w:hint="default" w:asciiTheme="majorBidi" w:hAnsiTheme="majorBidi" w:cstheme="majorBidi"/>
          <w:b/>
          <w:bCs/>
          <w:sz w:val="28"/>
          <w:szCs w:val="28"/>
          <w:lang w:val="en-US"/>
        </w:rPr>
        <w:t xml:space="preserve">Recommendations on actions to take </w:t>
      </w:r>
    </w:p>
    <w:p>
      <w:pPr>
        <w:spacing w:after="0"/>
        <w:jc w:val="both"/>
        <w:rPr>
          <w:rFonts w:hint="default" w:asciiTheme="majorBidi" w:hAnsiTheme="majorBidi" w:cstheme="majorBidi"/>
          <w:b/>
          <w:bCs/>
          <w:sz w:val="28"/>
          <w:szCs w:val="28"/>
          <w:lang w:val="en-US"/>
        </w:rPr>
      </w:pPr>
      <w:r>
        <w:rPr>
          <w:rFonts w:hint="default" w:asciiTheme="majorBidi" w:hAnsiTheme="majorBidi" w:cstheme="majorBidi"/>
          <w:b/>
          <w:bCs/>
          <w:sz w:val="28"/>
          <w:szCs w:val="28"/>
          <w:lang w:val="en-US"/>
        </w:rPr>
        <w:t>1.6.2</w:t>
      </w:r>
      <w:r>
        <w:rPr>
          <w:rFonts w:hint="default" w:asciiTheme="majorBidi" w:hAnsiTheme="majorBidi" w:cstheme="majorBidi"/>
          <w:b/>
          <w:bCs/>
          <w:sz w:val="28"/>
          <w:szCs w:val="28"/>
          <w:lang w:val="en-US"/>
        </w:rPr>
        <w:tab/>
      </w:r>
      <w:r>
        <w:rPr>
          <w:rFonts w:hint="default" w:asciiTheme="majorBidi" w:hAnsiTheme="majorBidi" w:cstheme="majorBidi"/>
          <w:b/>
          <w:bCs/>
          <w:sz w:val="28"/>
          <w:szCs w:val="28"/>
          <w:lang w:val="en-US"/>
        </w:rPr>
        <w:t xml:space="preserve">Proposes Immediate response measures </w:t>
      </w:r>
    </w:p>
    <w:p>
      <w:pPr>
        <w:pStyle w:val="7"/>
        <w:numPr>
          <w:ilvl w:val="0"/>
          <w:numId w:val="5"/>
        </w:numPr>
        <w:jc w:val="both"/>
        <w:rPr>
          <w:rFonts w:asciiTheme="majorBidi" w:hAnsiTheme="majorBidi" w:cstheme="majorBidi"/>
          <w:sz w:val="28"/>
          <w:szCs w:val="28"/>
        </w:rPr>
      </w:pPr>
      <w:r>
        <w:rPr>
          <w:rFonts w:asciiTheme="majorBidi" w:hAnsiTheme="majorBidi" w:cstheme="majorBidi"/>
          <w:sz w:val="28"/>
          <w:szCs w:val="28"/>
        </w:rPr>
        <w:t xml:space="preserve">Provide </w:t>
      </w:r>
      <w:r>
        <w:rPr>
          <w:rFonts w:asciiTheme="majorBidi" w:hAnsiTheme="majorBidi" w:cstheme="majorBidi"/>
          <w:b/>
          <w:sz w:val="28"/>
          <w:szCs w:val="28"/>
        </w:rPr>
        <w:t>alternative accommodation</w:t>
      </w:r>
      <w:r>
        <w:rPr>
          <w:rFonts w:asciiTheme="majorBidi" w:hAnsiTheme="majorBidi" w:cstheme="majorBidi"/>
          <w:sz w:val="28"/>
          <w:szCs w:val="28"/>
        </w:rPr>
        <w:t xml:space="preserve"> for the displaced households from within their own communities (Host family approach)</w:t>
      </w:r>
      <w:r>
        <w:rPr>
          <w:rFonts w:hint="default" w:asciiTheme="majorBidi" w:hAnsiTheme="majorBidi" w:cstheme="majorBidi"/>
          <w:sz w:val="28"/>
          <w:szCs w:val="28"/>
          <w:lang w:val="en-US"/>
        </w:rPr>
        <w:t>.</w:t>
      </w:r>
    </w:p>
    <w:p>
      <w:pPr>
        <w:pStyle w:val="7"/>
        <w:numPr>
          <w:ilvl w:val="0"/>
          <w:numId w:val="5"/>
        </w:numPr>
        <w:jc w:val="both"/>
        <w:rPr>
          <w:rFonts w:asciiTheme="majorBidi" w:hAnsiTheme="majorBidi" w:cstheme="majorBidi"/>
          <w:sz w:val="28"/>
          <w:szCs w:val="28"/>
        </w:rPr>
      </w:pPr>
      <w:r>
        <w:rPr>
          <w:rFonts w:asciiTheme="majorBidi" w:hAnsiTheme="majorBidi" w:cstheme="majorBidi"/>
          <w:sz w:val="28"/>
          <w:szCs w:val="28"/>
        </w:rPr>
        <w:t xml:space="preserve">Provide </w:t>
      </w:r>
      <w:r>
        <w:rPr>
          <w:rFonts w:asciiTheme="majorBidi" w:hAnsiTheme="majorBidi" w:cstheme="majorBidi"/>
          <w:b/>
          <w:sz w:val="28"/>
          <w:szCs w:val="28"/>
        </w:rPr>
        <w:t>relief food and non-food items</w:t>
      </w:r>
      <w:r>
        <w:rPr>
          <w:rFonts w:asciiTheme="majorBidi" w:hAnsiTheme="majorBidi" w:cstheme="majorBidi"/>
          <w:sz w:val="28"/>
          <w:szCs w:val="28"/>
        </w:rPr>
        <w:t xml:space="preserve"> to all the affected households and host families</w:t>
      </w:r>
      <w:r>
        <w:rPr>
          <w:rFonts w:hint="default" w:asciiTheme="majorBidi" w:hAnsiTheme="majorBidi" w:cstheme="majorBidi"/>
          <w:sz w:val="28"/>
          <w:szCs w:val="28"/>
          <w:lang w:val="en-US"/>
        </w:rPr>
        <w:t xml:space="preserve"> such as blankets, mosquito nets, mattresses,jerrycans, plates, cups, saucepans, salt, sugar and cooking oil.</w:t>
      </w:r>
    </w:p>
    <w:p>
      <w:pPr>
        <w:pStyle w:val="7"/>
        <w:numPr>
          <w:ilvl w:val="0"/>
          <w:numId w:val="5"/>
        </w:numPr>
        <w:jc w:val="both"/>
        <w:rPr>
          <w:rFonts w:asciiTheme="majorBidi" w:hAnsiTheme="majorBidi" w:cstheme="majorBidi"/>
          <w:sz w:val="28"/>
          <w:szCs w:val="28"/>
        </w:rPr>
      </w:pPr>
      <w:r>
        <w:rPr>
          <w:rFonts w:asciiTheme="majorBidi" w:hAnsiTheme="majorBidi" w:cstheme="majorBidi"/>
          <w:sz w:val="28"/>
          <w:szCs w:val="28"/>
        </w:rPr>
        <w:t xml:space="preserve">The health response teams should be on the alert with necessary facilities, </w:t>
      </w:r>
      <w:r>
        <w:rPr>
          <w:rFonts w:asciiTheme="majorBidi" w:hAnsiTheme="majorBidi" w:cstheme="majorBidi"/>
          <w:b/>
          <w:sz w:val="28"/>
          <w:szCs w:val="28"/>
        </w:rPr>
        <w:t>drugs and personnel.</w:t>
      </w:r>
    </w:p>
    <w:p>
      <w:pPr>
        <w:pStyle w:val="7"/>
        <w:numPr>
          <w:ilvl w:val="0"/>
          <w:numId w:val="5"/>
        </w:numPr>
        <w:jc w:val="both"/>
        <w:rPr>
          <w:rFonts w:asciiTheme="majorBidi" w:hAnsiTheme="majorBidi" w:cstheme="majorBidi"/>
          <w:sz w:val="28"/>
          <w:szCs w:val="28"/>
        </w:rPr>
      </w:pPr>
      <w:r>
        <w:rPr>
          <w:rFonts w:hint="default" w:asciiTheme="majorBidi" w:hAnsiTheme="majorBidi" w:cstheme="majorBidi"/>
          <w:b w:val="0"/>
          <w:bCs/>
          <w:sz w:val="28"/>
          <w:szCs w:val="28"/>
          <w:lang w:val="en-US"/>
        </w:rPr>
        <w:t xml:space="preserve">Prioritize provision of </w:t>
      </w:r>
      <w:r>
        <w:rPr>
          <w:rFonts w:hint="default" w:asciiTheme="majorBidi" w:hAnsiTheme="majorBidi" w:cstheme="majorBidi"/>
          <w:b/>
          <w:bCs w:val="0"/>
          <w:sz w:val="28"/>
          <w:szCs w:val="28"/>
          <w:lang w:val="en-US"/>
        </w:rPr>
        <w:t>psycho social support</w:t>
      </w:r>
      <w:r>
        <w:rPr>
          <w:rFonts w:hint="default" w:asciiTheme="majorBidi" w:hAnsiTheme="majorBidi" w:cstheme="majorBidi"/>
          <w:b w:val="0"/>
          <w:bCs/>
          <w:sz w:val="28"/>
          <w:szCs w:val="28"/>
          <w:lang w:val="en-US"/>
        </w:rPr>
        <w:t xml:space="preserve"> to affected communities</w:t>
      </w:r>
      <w:r>
        <w:rPr>
          <w:rFonts w:hint="default" w:asciiTheme="majorBidi" w:hAnsiTheme="majorBidi" w:cstheme="majorBidi"/>
          <w:b/>
          <w:sz w:val="28"/>
          <w:szCs w:val="28"/>
          <w:lang w:val="en-US"/>
        </w:rPr>
        <w:t xml:space="preserve"> </w:t>
      </w:r>
    </w:p>
    <w:p>
      <w:pPr>
        <w:pStyle w:val="7"/>
        <w:numPr>
          <w:ilvl w:val="0"/>
          <w:numId w:val="6"/>
        </w:numPr>
        <w:jc w:val="both"/>
        <w:rPr>
          <w:rFonts w:asciiTheme="majorBidi" w:hAnsiTheme="majorBidi" w:cstheme="majorBidi"/>
          <w:b/>
          <w:bCs/>
          <w:sz w:val="28"/>
          <w:szCs w:val="28"/>
        </w:rPr>
      </w:pPr>
      <w:r>
        <w:rPr>
          <w:rFonts w:asciiTheme="majorBidi" w:hAnsiTheme="majorBidi" w:cstheme="majorBidi"/>
          <w:sz w:val="28"/>
          <w:szCs w:val="28"/>
        </w:rPr>
        <w:t xml:space="preserve">Prioritize </w:t>
      </w:r>
      <w:r>
        <w:rPr>
          <w:rFonts w:asciiTheme="majorBidi" w:hAnsiTheme="majorBidi" w:cstheme="majorBidi"/>
          <w:b/>
          <w:sz w:val="28"/>
          <w:szCs w:val="28"/>
        </w:rPr>
        <w:t>rehabilitation of cut off road sections</w:t>
      </w:r>
      <w:r>
        <w:rPr>
          <w:rFonts w:asciiTheme="majorBidi" w:hAnsiTheme="majorBidi" w:cstheme="majorBidi"/>
          <w:sz w:val="28"/>
          <w:szCs w:val="28"/>
        </w:rPr>
        <w:t xml:space="preserve"> and repair the affected roads, schools, water and other infrastructure for affected people should be considered.</w:t>
      </w:r>
      <w:r>
        <w:rPr>
          <w:rFonts w:hint="default" w:asciiTheme="majorBidi" w:hAnsiTheme="majorBidi" w:cstheme="majorBidi"/>
          <w:sz w:val="28"/>
          <w:szCs w:val="28"/>
          <w:lang w:val="en-US"/>
        </w:rPr>
        <w:t xml:space="preserve"> For </w:t>
      </w:r>
      <w:r>
        <w:rPr>
          <w:rFonts w:hint="default" w:asciiTheme="majorBidi" w:hAnsiTheme="majorBidi" w:cstheme="majorBidi"/>
          <w:b/>
          <w:bCs/>
          <w:sz w:val="28"/>
          <w:szCs w:val="28"/>
          <w:lang w:val="en-US"/>
        </w:rPr>
        <w:t xml:space="preserve">schools this should be immediately done before third term commences </w:t>
      </w:r>
    </w:p>
    <w:p>
      <w:pPr>
        <w:pStyle w:val="7"/>
        <w:numPr>
          <w:ilvl w:val="0"/>
          <w:numId w:val="6"/>
        </w:numPr>
        <w:jc w:val="both"/>
        <w:rPr>
          <w:rFonts w:asciiTheme="majorBidi" w:hAnsiTheme="majorBidi" w:cstheme="majorBidi"/>
          <w:b w:val="0"/>
          <w:bCs w:val="0"/>
          <w:sz w:val="28"/>
          <w:szCs w:val="28"/>
        </w:rPr>
      </w:pPr>
      <w:r>
        <w:rPr>
          <w:rFonts w:hint="default" w:asciiTheme="majorBidi" w:hAnsiTheme="majorBidi" w:cstheme="majorBidi"/>
          <w:b w:val="0"/>
          <w:bCs w:val="0"/>
          <w:sz w:val="28"/>
          <w:szCs w:val="28"/>
          <w:lang w:val="en-US"/>
        </w:rPr>
        <w:t xml:space="preserve">Provide </w:t>
      </w:r>
      <w:r>
        <w:rPr>
          <w:rFonts w:hint="default" w:asciiTheme="majorBidi" w:hAnsiTheme="majorBidi" w:cstheme="majorBidi"/>
          <w:b/>
          <w:bCs/>
          <w:sz w:val="28"/>
          <w:szCs w:val="28"/>
          <w:lang w:val="en-US"/>
        </w:rPr>
        <w:t>scholastic materials and sanitary pads</w:t>
      </w:r>
      <w:r>
        <w:rPr>
          <w:rFonts w:hint="default" w:asciiTheme="majorBidi" w:hAnsiTheme="majorBidi" w:cstheme="majorBidi"/>
          <w:b w:val="0"/>
          <w:bCs w:val="0"/>
          <w:sz w:val="28"/>
          <w:szCs w:val="28"/>
          <w:lang w:val="en-US"/>
        </w:rPr>
        <w:t xml:space="preserve"> for the pupils and students in the affected areas</w:t>
      </w:r>
    </w:p>
    <w:p>
      <w:pPr>
        <w:pStyle w:val="7"/>
        <w:numPr>
          <w:ilvl w:val="0"/>
          <w:numId w:val="7"/>
        </w:numPr>
        <w:jc w:val="both"/>
        <w:rPr>
          <w:rFonts w:asciiTheme="majorBidi" w:hAnsiTheme="majorBidi" w:cstheme="majorBidi"/>
          <w:sz w:val="28"/>
          <w:szCs w:val="28"/>
        </w:rPr>
      </w:pPr>
      <w:r>
        <w:rPr>
          <w:rFonts w:asciiTheme="majorBidi" w:hAnsiTheme="majorBidi" w:cstheme="majorBidi"/>
          <w:b/>
          <w:bCs/>
          <w:sz w:val="28"/>
          <w:szCs w:val="28"/>
        </w:rPr>
        <w:t>De-silting</w:t>
      </w:r>
      <w:r>
        <w:rPr>
          <w:rFonts w:asciiTheme="majorBidi" w:hAnsiTheme="majorBidi" w:cstheme="majorBidi"/>
          <w:sz w:val="28"/>
          <w:szCs w:val="28"/>
        </w:rPr>
        <w:t xml:space="preserve"> the affected rive</w:t>
      </w:r>
      <w:r>
        <w:rPr>
          <w:rFonts w:hint="default" w:asciiTheme="majorBidi" w:hAnsiTheme="majorBidi" w:cstheme="majorBidi"/>
          <w:sz w:val="28"/>
          <w:szCs w:val="28"/>
          <w:lang w:val="en-US"/>
        </w:rPr>
        <w:t>r</w:t>
      </w:r>
      <w:r>
        <w:rPr>
          <w:rFonts w:asciiTheme="majorBidi" w:hAnsiTheme="majorBidi" w:cstheme="majorBidi"/>
          <w:sz w:val="28"/>
          <w:szCs w:val="28"/>
        </w:rPr>
        <w:t xml:space="preserve"> channels should be fast tracked to prevent re-occurrence of floods</w:t>
      </w:r>
    </w:p>
    <w:p>
      <w:pPr>
        <w:pStyle w:val="7"/>
        <w:numPr>
          <w:ilvl w:val="0"/>
          <w:numId w:val="6"/>
        </w:numPr>
        <w:jc w:val="both"/>
        <w:rPr>
          <w:rFonts w:asciiTheme="majorBidi" w:hAnsiTheme="majorBidi" w:cstheme="majorBidi"/>
          <w:sz w:val="28"/>
          <w:szCs w:val="28"/>
        </w:rPr>
      </w:pPr>
      <w:r>
        <w:rPr>
          <w:rFonts w:asciiTheme="majorBidi" w:hAnsiTheme="majorBidi" w:cstheme="majorBidi"/>
          <w:sz w:val="28"/>
          <w:szCs w:val="28"/>
        </w:rPr>
        <w:t xml:space="preserve">Consider </w:t>
      </w:r>
      <w:r>
        <w:rPr>
          <w:rFonts w:asciiTheme="majorBidi" w:hAnsiTheme="majorBidi" w:cstheme="majorBidi"/>
          <w:b/>
          <w:sz w:val="28"/>
          <w:szCs w:val="28"/>
        </w:rPr>
        <w:t>increasing the culvert sizes</w:t>
      </w:r>
      <w:r>
        <w:rPr>
          <w:rFonts w:asciiTheme="majorBidi" w:hAnsiTheme="majorBidi" w:cstheme="majorBidi"/>
          <w:sz w:val="28"/>
          <w:szCs w:val="28"/>
        </w:rPr>
        <w:t xml:space="preserve"> on the roads given that more rains have been projected for the Elgon region </w:t>
      </w:r>
    </w:p>
    <w:p>
      <w:pPr>
        <w:pStyle w:val="7"/>
        <w:numPr>
          <w:ilvl w:val="0"/>
          <w:numId w:val="6"/>
        </w:numPr>
        <w:jc w:val="both"/>
        <w:rPr>
          <w:rFonts w:asciiTheme="majorBidi" w:hAnsiTheme="majorBidi" w:cstheme="majorBidi"/>
          <w:sz w:val="28"/>
          <w:szCs w:val="28"/>
        </w:rPr>
      </w:pPr>
      <w:r>
        <w:rPr>
          <w:rFonts w:hint="default" w:asciiTheme="majorBidi" w:hAnsiTheme="majorBidi" w:cstheme="majorBidi"/>
          <w:sz w:val="28"/>
          <w:szCs w:val="28"/>
          <w:lang w:val="en-US"/>
        </w:rPr>
        <w:t xml:space="preserve">Plan for </w:t>
      </w:r>
      <w:r>
        <w:rPr>
          <w:rFonts w:hint="default" w:asciiTheme="majorBidi" w:hAnsiTheme="majorBidi" w:cstheme="majorBidi"/>
          <w:b/>
          <w:bCs/>
          <w:sz w:val="28"/>
          <w:szCs w:val="28"/>
          <w:lang w:val="en-US"/>
        </w:rPr>
        <w:t>temporal placement</w:t>
      </w:r>
      <w:r>
        <w:rPr>
          <w:rFonts w:hint="default" w:asciiTheme="majorBidi" w:hAnsiTheme="majorBidi" w:cstheme="majorBidi"/>
          <w:sz w:val="28"/>
          <w:szCs w:val="28"/>
          <w:lang w:val="en-US"/>
        </w:rPr>
        <w:t xml:space="preserve"> of candidates in the affected schools to government facilities to enable them sit for their </w:t>
      </w:r>
      <w:r>
        <w:rPr>
          <w:rFonts w:hint="default" w:asciiTheme="majorBidi" w:hAnsiTheme="majorBidi" w:cstheme="majorBidi"/>
          <w:b/>
          <w:bCs/>
          <w:sz w:val="28"/>
          <w:szCs w:val="28"/>
          <w:lang w:val="en-US"/>
        </w:rPr>
        <w:t>final examinations</w:t>
      </w:r>
      <w:r>
        <w:rPr>
          <w:rFonts w:hint="default" w:asciiTheme="majorBidi" w:hAnsiTheme="majorBidi" w:cstheme="majorBidi"/>
          <w:sz w:val="28"/>
          <w:szCs w:val="28"/>
          <w:lang w:val="en-US"/>
        </w:rPr>
        <w:t xml:space="preserve"> at sites such as </w:t>
      </w:r>
      <w:r>
        <w:rPr>
          <w:rFonts w:hint="default" w:asciiTheme="majorBidi" w:hAnsiTheme="majorBidi" w:cstheme="majorBidi"/>
          <w:b/>
          <w:bCs/>
          <w:sz w:val="28"/>
          <w:szCs w:val="28"/>
          <w:lang w:val="en-US"/>
        </w:rPr>
        <w:t>Nyondo core PTC and Maumbe Mukhwana memorial school</w:t>
      </w:r>
      <w:r>
        <w:rPr>
          <w:rFonts w:hint="default" w:asciiTheme="majorBidi" w:hAnsiTheme="majorBidi" w:cstheme="majorBidi"/>
          <w:sz w:val="28"/>
          <w:szCs w:val="28"/>
          <w:lang w:val="en-US"/>
        </w:rPr>
        <w:t>.</w:t>
      </w:r>
    </w:p>
    <w:p>
      <w:pPr>
        <w:pStyle w:val="7"/>
        <w:numPr>
          <w:ilvl w:val="0"/>
          <w:numId w:val="6"/>
        </w:numPr>
        <w:jc w:val="both"/>
        <w:rPr>
          <w:rFonts w:asciiTheme="majorBidi" w:hAnsiTheme="majorBidi" w:cstheme="majorBidi"/>
          <w:sz w:val="28"/>
          <w:szCs w:val="28"/>
        </w:rPr>
      </w:pPr>
      <w:r>
        <w:rPr>
          <w:rFonts w:hint="default" w:asciiTheme="majorBidi" w:hAnsiTheme="majorBidi" w:cstheme="majorBidi"/>
          <w:sz w:val="28"/>
          <w:szCs w:val="28"/>
          <w:lang w:val="en-US"/>
        </w:rPr>
        <w:t>G</w:t>
      </w:r>
      <w:r>
        <w:rPr>
          <w:rFonts w:asciiTheme="majorBidi" w:hAnsiTheme="majorBidi" w:cstheme="majorBidi"/>
          <w:sz w:val="28"/>
          <w:szCs w:val="28"/>
        </w:rPr>
        <w:t xml:space="preserve">iven that ready to harvest and harvested crops were destroyed, </w:t>
      </w:r>
      <w:r>
        <w:rPr>
          <w:rFonts w:asciiTheme="majorBidi" w:hAnsiTheme="majorBidi" w:cstheme="majorBidi"/>
          <w:b/>
          <w:sz w:val="28"/>
          <w:szCs w:val="28"/>
        </w:rPr>
        <w:t>relief seeds</w:t>
      </w:r>
      <w:r>
        <w:rPr>
          <w:rFonts w:asciiTheme="majorBidi" w:hAnsiTheme="majorBidi" w:cstheme="majorBidi"/>
          <w:sz w:val="28"/>
          <w:szCs w:val="28"/>
        </w:rPr>
        <w:t xml:space="preserve"> should be prioritized and urgently given to the affected communities to enable them plant for the second season planting focusing on short season crops to enable farmers recover quickly.</w:t>
      </w:r>
    </w:p>
    <w:p>
      <w:pPr>
        <w:pStyle w:val="7"/>
        <w:numPr>
          <w:ilvl w:val="0"/>
          <w:numId w:val="6"/>
        </w:numPr>
        <w:jc w:val="both"/>
        <w:rPr>
          <w:rFonts w:asciiTheme="majorBidi" w:hAnsiTheme="majorBidi" w:cstheme="majorBidi"/>
          <w:sz w:val="28"/>
          <w:szCs w:val="28"/>
        </w:rPr>
      </w:pPr>
      <w:r>
        <w:rPr>
          <w:rFonts w:asciiTheme="majorBidi" w:hAnsiTheme="majorBidi" w:cstheme="majorBidi"/>
          <w:sz w:val="28"/>
          <w:szCs w:val="28"/>
        </w:rPr>
        <w:t xml:space="preserve">Reactivate and </w:t>
      </w:r>
      <w:r>
        <w:rPr>
          <w:rFonts w:asciiTheme="majorBidi" w:hAnsiTheme="majorBidi" w:cstheme="majorBidi"/>
          <w:b/>
          <w:sz w:val="28"/>
          <w:szCs w:val="28"/>
        </w:rPr>
        <w:t>strengthen the disaster management committees</w:t>
      </w:r>
      <w:r>
        <w:rPr>
          <w:rFonts w:asciiTheme="majorBidi" w:hAnsiTheme="majorBidi" w:cstheme="majorBidi"/>
          <w:sz w:val="28"/>
          <w:szCs w:val="28"/>
        </w:rPr>
        <w:t xml:space="preserve"> at the district and Sub County levels</w:t>
      </w:r>
    </w:p>
    <w:p>
      <w:pPr>
        <w:pStyle w:val="7"/>
        <w:numPr>
          <w:ilvl w:val="0"/>
          <w:numId w:val="6"/>
        </w:numPr>
        <w:jc w:val="both"/>
        <w:rPr>
          <w:rFonts w:asciiTheme="majorBidi" w:hAnsiTheme="majorBidi" w:cstheme="majorBidi"/>
          <w:sz w:val="28"/>
          <w:szCs w:val="28"/>
        </w:rPr>
      </w:pPr>
      <w:r>
        <w:rPr>
          <w:rFonts w:asciiTheme="majorBidi" w:hAnsiTheme="majorBidi" w:cstheme="majorBidi"/>
          <w:sz w:val="28"/>
          <w:szCs w:val="28"/>
        </w:rPr>
        <w:t xml:space="preserve">Develop /Review the </w:t>
      </w:r>
      <w:r>
        <w:rPr>
          <w:rFonts w:asciiTheme="majorBidi" w:hAnsiTheme="majorBidi" w:cstheme="majorBidi"/>
          <w:b/>
          <w:sz w:val="28"/>
          <w:szCs w:val="28"/>
        </w:rPr>
        <w:t>Emergency response plans</w:t>
      </w:r>
      <w:r>
        <w:rPr>
          <w:rFonts w:asciiTheme="majorBidi" w:hAnsiTheme="majorBidi" w:cstheme="majorBidi"/>
          <w:sz w:val="28"/>
          <w:szCs w:val="28"/>
        </w:rPr>
        <w:t xml:space="preserve"> to consider emerging issues that may have not been considered.</w:t>
      </w:r>
    </w:p>
    <w:p>
      <w:pPr>
        <w:spacing w:after="0"/>
        <w:jc w:val="both"/>
        <w:rPr>
          <w:rFonts w:asciiTheme="majorBidi" w:hAnsiTheme="majorBidi" w:cstheme="majorBidi"/>
          <w:b/>
          <w:bCs/>
          <w:sz w:val="28"/>
          <w:szCs w:val="28"/>
        </w:rPr>
      </w:pPr>
      <w:r>
        <w:rPr>
          <w:rFonts w:hint="default" w:asciiTheme="majorBidi" w:hAnsiTheme="majorBidi" w:cstheme="majorBidi"/>
          <w:b/>
          <w:bCs/>
          <w:sz w:val="28"/>
          <w:szCs w:val="28"/>
          <w:lang w:val="en-US"/>
        </w:rPr>
        <w:t>1.6.2</w:t>
      </w:r>
      <w:r>
        <w:rPr>
          <w:rFonts w:hint="default" w:asciiTheme="majorBidi" w:hAnsiTheme="majorBidi" w:cstheme="majorBidi"/>
          <w:b/>
          <w:bCs/>
          <w:sz w:val="28"/>
          <w:szCs w:val="28"/>
          <w:lang w:val="en-US"/>
        </w:rPr>
        <w:tab/>
      </w:r>
      <w:r>
        <w:rPr>
          <w:rFonts w:asciiTheme="majorBidi" w:hAnsiTheme="majorBidi" w:cstheme="majorBidi"/>
          <w:b/>
          <w:bCs/>
          <w:sz w:val="28"/>
          <w:szCs w:val="28"/>
        </w:rPr>
        <w:t>Long term interventions</w:t>
      </w:r>
    </w:p>
    <w:p>
      <w:pPr>
        <w:pStyle w:val="7"/>
        <w:numPr>
          <w:ilvl w:val="0"/>
          <w:numId w:val="7"/>
        </w:numPr>
        <w:spacing w:after="0"/>
        <w:jc w:val="both"/>
        <w:rPr>
          <w:rFonts w:asciiTheme="majorBidi" w:hAnsiTheme="majorBidi" w:cstheme="majorBidi"/>
          <w:sz w:val="28"/>
          <w:szCs w:val="28"/>
        </w:rPr>
      </w:pPr>
      <w:r>
        <w:rPr>
          <w:rFonts w:asciiTheme="majorBidi" w:hAnsiTheme="majorBidi" w:cstheme="majorBidi"/>
          <w:sz w:val="28"/>
          <w:szCs w:val="28"/>
        </w:rPr>
        <w:t xml:space="preserve">Catchment management using integrated and inclusive approaches considering livelihood support on a sustainable basis should be considered </w:t>
      </w:r>
    </w:p>
    <w:p>
      <w:pPr>
        <w:pStyle w:val="7"/>
        <w:numPr>
          <w:ilvl w:val="0"/>
          <w:numId w:val="7"/>
        </w:numPr>
        <w:spacing w:after="0"/>
        <w:jc w:val="both"/>
        <w:rPr>
          <w:rFonts w:asciiTheme="majorBidi" w:hAnsiTheme="majorBidi" w:cstheme="majorBidi"/>
          <w:sz w:val="28"/>
          <w:szCs w:val="28"/>
        </w:rPr>
      </w:pPr>
    </w:p>
    <w:p>
      <w:pPr>
        <w:pStyle w:val="7"/>
        <w:numPr>
          <w:numId w:val="0"/>
        </w:numPr>
        <w:spacing w:after="0"/>
        <w:ind w:left="360" w:leftChars="0"/>
        <w:jc w:val="both"/>
        <w:rPr>
          <w:rFonts w:hint="default" w:asciiTheme="majorBidi" w:hAnsiTheme="majorBidi" w:cstheme="majorBidi"/>
          <w:sz w:val="28"/>
          <w:szCs w:val="28"/>
          <w:lang w:val="en-US"/>
        </w:rPr>
      </w:pPr>
      <w:r>
        <w:rPr>
          <w:rFonts w:hint="default" w:asciiTheme="majorBidi" w:hAnsiTheme="majorBidi" w:cstheme="majorBidi"/>
          <w:sz w:val="28"/>
          <w:szCs w:val="28"/>
          <w:lang w:val="en-US"/>
        </w:rPr>
        <w:drawing>
          <wp:inline distT="0" distB="0" distL="114300" distR="114300">
            <wp:extent cx="5937250" cy="8522970"/>
            <wp:effectExtent l="0" t="0" r="6350" b="11430"/>
            <wp:docPr id="33" name="Picture 3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an0004"/>
                    <pic:cNvPicPr>
                      <a:picLocks noChangeAspect="1"/>
                    </pic:cNvPicPr>
                  </pic:nvPicPr>
                  <pic:blipFill>
                    <a:blip r:embed="rId14"/>
                    <a:stretch>
                      <a:fillRect/>
                    </a:stretch>
                  </pic:blipFill>
                  <pic:spPr>
                    <a:xfrm>
                      <a:off x="0" y="0"/>
                      <a:ext cx="5937250" cy="8522970"/>
                    </a:xfrm>
                    <a:prstGeom prst="rect">
                      <a:avLst/>
                    </a:prstGeom>
                  </pic:spPr>
                </pic:pic>
              </a:graphicData>
            </a:graphic>
          </wp:inline>
        </w:drawing>
      </w:r>
    </w:p>
    <w:p>
      <w:pPr>
        <w:rPr>
          <w:rFonts w:hint="default" w:asciiTheme="majorBidi" w:hAnsiTheme="majorBidi" w:cstheme="majorBidi"/>
          <w:sz w:val="28"/>
          <w:szCs w:val="28"/>
          <w:lang w:val="en-US"/>
        </w:rPr>
      </w:pPr>
      <w:r>
        <w:rPr>
          <w:rFonts w:hint="default" w:asciiTheme="majorBidi" w:hAnsiTheme="majorBidi" w:cstheme="majorBidi"/>
          <w:sz w:val="28"/>
          <w:szCs w:val="28"/>
          <w:lang w:val="en-US"/>
        </w:rPr>
        <w:br w:type="page"/>
      </w:r>
    </w:p>
    <w:p>
      <w:pPr>
        <w:pStyle w:val="7"/>
        <w:numPr>
          <w:numId w:val="0"/>
        </w:numPr>
        <w:spacing w:after="0"/>
        <w:ind w:left="360" w:leftChars="0"/>
        <w:jc w:val="both"/>
        <w:rPr>
          <w:rFonts w:hint="default" w:asciiTheme="majorBidi" w:hAnsiTheme="majorBidi" w:cstheme="majorBidi"/>
          <w:sz w:val="28"/>
          <w:szCs w:val="28"/>
          <w:lang w:val="en-US"/>
        </w:rPr>
        <w:sectPr>
          <w:pgSz w:w="12240" w:h="15840"/>
          <w:pgMar w:top="851" w:right="1440" w:bottom="426" w:left="1440" w:header="720" w:footer="720" w:gutter="0"/>
          <w:pgNumType w:fmt="decimal"/>
          <w:cols w:space="720" w:num="1"/>
          <w:docGrid w:linePitch="360" w:charSpace="0"/>
        </w:sectPr>
      </w:pPr>
    </w:p>
    <w:p>
      <w:pPr>
        <w:pStyle w:val="7"/>
        <w:numPr>
          <w:numId w:val="0"/>
        </w:numPr>
        <w:spacing w:after="0"/>
        <w:ind w:left="360" w:leftChars="0"/>
        <w:jc w:val="both"/>
        <w:rPr>
          <w:rFonts w:hint="default" w:asciiTheme="majorBidi" w:hAnsiTheme="majorBidi" w:cstheme="majorBidi"/>
          <w:sz w:val="28"/>
          <w:szCs w:val="28"/>
          <w:lang w:val="en-US"/>
        </w:rPr>
      </w:pPr>
      <w:bookmarkStart w:id="0" w:name="_GoBack"/>
      <w:bookmarkEnd w:id="0"/>
    </w:p>
    <w:p>
      <w:pPr>
        <w:spacing w:after="0" w:line="240" w:lineRule="auto"/>
        <w:rPr>
          <w:rFonts w:asciiTheme="majorBidi" w:hAnsiTheme="majorBidi" w:cstheme="majorBidi"/>
          <w:b/>
          <w:bCs/>
          <w:sz w:val="28"/>
          <w:szCs w:val="28"/>
        </w:rPr>
      </w:pPr>
    </w:p>
    <w:p>
      <w:pPr>
        <w:spacing w:after="0" w:line="240" w:lineRule="auto"/>
        <w:rPr>
          <w:rFonts w:asciiTheme="majorBidi" w:hAnsiTheme="majorBidi" w:cstheme="majorBidi"/>
          <w:b/>
          <w:bCs/>
          <w:sz w:val="28"/>
          <w:szCs w:val="28"/>
        </w:rPr>
      </w:pPr>
    </w:p>
    <w:p>
      <w:pPr>
        <w:spacing w:after="0" w:line="240" w:lineRule="auto"/>
        <w:rPr>
          <w:rFonts w:asciiTheme="majorBidi" w:hAnsiTheme="majorBidi" w:cstheme="majorBidi"/>
          <w:b/>
          <w:bCs/>
          <w:sz w:val="28"/>
          <w:szCs w:val="28"/>
        </w:rPr>
      </w:pPr>
    </w:p>
    <w:tbl>
      <w:tblPr>
        <w:tblStyle w:val="3"/>
        <w:tblW w:w="142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1950"/>
        <w:gridCol w:w="1305"/>
        <w:gridCol w:w="990"/>
        <w:gridCol w:w="1590"/>
        <w:gridCol w:w="3120"/>
        <w:gridCol w:w="1785"/>
        <w:gridCol w:w="1485"/>
        <w:gridCol w:w="1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4295" w:type="dxa"/>
            <w:gridSpan w:val="9"/>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MBALE DISTRICT LOCAL GOVERNEMENT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gridSpan w:val="9"/>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 xml:space="preserve">DAMAGED ROAD  INFRASTRUCTURE AFTER HEAVY RAINS OF JULY 2022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55"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S/N</w:t>
            </w:r>
          </w:p>
        </w:tc>
        <w:tc>
          <w:tcPr>
            <w:tcW w:w="1950"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left"/>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ROAD NAME</w:t>
            </w:r>
          </w:p>
        </w:tc>
        <w:tc>
          <w:tcPr>
            <w:tcW w:w="1305"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ROAD CATERGORY</w:t>
            </w:r>
          </w:p>
        </w:tc>
        <w:tc>
          <w:tcPr>
            <w:tcW w:w="990"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LENGTH  KM</w:t>
            </w:r>
          </w:p>
        </w:tc>
        <w:tc>
          <w:tcPr>
            <w:tcW w:w="1590"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DESCRIPTION OF DAMAGE</w:t>
            </w:r>
          </w:p>
        </w:tc>
        <w:tc>
          <w:tcPr>
            <w:tcW w:w="3120"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PICTURIAL VIEW OF DAMAGE</w:t>
            </w:r>
          </w:p>
        </w:tc>
        <w:tc>
          <w:tcPr>
            <w:tcW w:w="1785"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NATURE OF INTERVENTION</w:t>
            </w:r>
          </w:p>
        </w:tc>
        <w:tc>
          <w:tcPr>
            <w:tcW w:w="1485"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 xml:space="preserve"> ESTIMATED COST OF REPAIR </w:t>
            </w:r>
          </w:p>
        </w:tc>
        <w:tc>
          <w:tcPr>
            <w:tcW w:w="1515"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REMARKS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Buwalula - Namatsale</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District Class 1 </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4.00</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Damaged carriage way including Broken culverts </w:t>
            </w:r>
          </w:p>
        </w:tc>
        <w:tc>
          <w:tcPr>
            <w:tcW w:w="31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10795</wp:posOffset>
                  </wp:positionV>
                  <wp:extent cx="1948180" cy="1062990"/>
                  <wp:effectExtent l="0" t="0" r="13970" b="3810"/>
                  <wp:wrapNone/>
                  <wp:docPr id="24" name="Picture_7"/>
                  <wp:cNvGraphicFramePr/>
                  <a:graphic xmlns:a="http://schemas.openxmlformats.org/drawingml/2006/main">
                    <a:graphicData uri="http://schemas.openxmlformats.org/drawingml/2006/picture">
                      <pic:pic xmlns:pic="http://schemas.openxmlformats.org/drawingml/2006/picture">
                        <pic:nvPicPr>
                          <pic:cNvPr id="24" name="Picture_7"/>
                          <pic:cNvPicPr/>
                        </pic:nvPicPr>
                        <pic:blipFill>
                          <a:blip r:embed="rId15"/>
                          <a:stretch>
                            <a:fillRect/>
                          </a:stretch>
                        </pic:blipFill>
                        <pic:spPr>
                          <a:xfrm>
                            <a:off x="0" y="0"/>
                            <a:ext cx="1948180" cy="1062990"/>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Reinstating the road camber., Spot regravelling and reinstallation of culverts and Construction of a vented drift</w:t>
            </w:r>
          </w:p>
        </w:tc>
        <w:tc>
          <w:tcPr>
            <w:tcW w:w="14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140,000,000 </w:t>
            </w:r>
          </w:p>
        </w:tc>
        <w:tc>
          <w:tcPr>
            <w:tcW w:w="15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Arial Narrow" w:hAnsi="Arial Narrow" w:eastAsia="Arial Narrow" w:cs="Arial Narrow"/>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Nasasa - Busambe</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District Class 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4.00</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Damaged carriage way including Broken culverts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75565</wp:posOffset>
                  </wp:positionV>
                  <wp:extent cx="1849755" cy="1228725"/>
                  <wp:effectExtent l="0" t="0" r="17145" b="9525"/>
                  <wp:wrapNone/>
                  <wp:docPr id="23" name="Picture_1"/>
                  <wp:cNvGraphicFramePr/>
                  <a:graphic xmlns:a="http://schemas.openxmlformats.org/drawingml/2006/main">
                    <a:graphicData uri="http://schemas.openxmlformats.org/drawingml/2006/picture">
                      <pic:pic xmlns:pic="http://schemas.openxmlformats.org/drawingml/2006/picture">
                        <pic:nvPicPr>
                          <pic:cNvPr id="23" name="Picture_1"/>
                          <pic:cNvPicPr/>
                        </pic:nvPicPr>
                        <pic:blipFill>
                          <a:blip r:embed="rId16"/>
                          <a:stretch>
                            <a:fillRect/>
                          </a:stretch>
                        </pic:blipFill>
                        <pic:spPr>
                          <a:xfrm>
                            <a:off x="0" y="0"/>
                            <a:ext cx="1849755" cy="1228725"/>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Reinstating the road camber., Spot regravelling and reinstallation of culverts</w:t>
            </w:r>
          </w:p>
        </w:tc>
        <w:tc>
          <w:tcPr>
            <w:tcW w:w="14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140,000,000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Bumweru  - Bukhatoko</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District Class 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Damaged carriage way &amp; washed two  lines of  2.5m diameter Armco culvert</w:t>
            </w: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99060</wp:posOffset>
                  </wp:positionV>
                  <wp:extent cx="1847215" cy="1251585"/>
                  <wp:effectExtent l="0" t="0" r="635" b="5715"/>
                  <wp:wrapNone/>
                  <wp:docPr id="25" name="Picture_9"/>
                  <wp:cNvGraphicFramePr/>
                  <a:graphic xmlns:a="http://schemas.openxmlformats.org/drawingml/2006/main">
                    <a:graphicData uri="http://schemas.openxmlformats.org/drawingml/2006/picture">
                      <pic:pic xmlns:pic="http://schemas.openxmlformats.org/drawingml/2006/picture">
                        <pic:nvPicPr>
                          <pic:cNvPr id="25" name="Picture_9"/>
                          <pic:cNvPicPr/>
                        </pic:nvPicPr>
                        <pic:blipFill>
                          <a:blip r:embed="rId17"/>
                          <a:stretch>
                            <a:fillRect/>
                          </a:stretch>
                        </pic:blipFill>
                        <pic:spPr>
                          <a:xfrm>
                            <a:off x="0" y="0"/>
                            <a:ext cx="1847215" cy="1251585"/>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Reshaping and spot-regravelling approximately 4km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225,000,000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Border - Bukingala</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III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6.21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Damaged carriageway  and washed away   broken culverts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18415</wp:posOffset>
                  </wp:positionV>
                  <wp:extent cx="1837690" cy="1266825"/>
                  <wp:effectExtent l="0" t="0" r="10160" b="9525"/>
                  <wp:wrapNone/>
                  <wp:docPr id="26" name="Picture_8"/>
                  <wp:cNvGraphicFramePr/>
                  <a:graphic xmlns:a="http://schemas.openxmlformats.org/drawingml/2006/main">
                    <a:graphicData uri="http://schemas.openxmlformats.org/drawingml/2006/picture">
                      <pic:pic xmlns:pic="http://schemas.openxmlformats.org/drawingml/2006/picture">
                        <pic:nvPicPr>
                          <pic:cNvPr id="26" name="Picture_8"/>
                          <pic:cNvPicPr/>
                        </pic:nvPicPr>
                        <pic:blipFill>
                          <a:blip r:embed="rId18"/>
                          <a:stretch>
                            <a:fillRect/>
                          </a:stretch>
                        </pic:blipFill>
                        <pic:spPr>
                          <a:xfrm>
                            <a:off x="0" y="0"/>
                            <a:ext cx="1837690" cy="1266825"/>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Reshape carriageway, gravel the whole road section and install Broken Culverts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337,350,000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Namwalye - Mulatsi</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III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6.00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Damaged wing wall of concrete bridge with 6m x span 10metresocncrete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38100</wp:posOffset>
                  </wp:positionV>
                  <wp:extent cx="1900555" cy="1257300"/>
                  <wp:effectExtent l="0" t="0" r="4445" b="0"/>
                  <wp:wrapNone/>
                  <wp:docPr id="21" name="Picture_5"/>
                  <wp:cNvGraphicFramePr/>
                  <a:graphic xmlns:a="http://schemas.openxmlformats.org/drawingml/2006/main">
                    <a:graphicData uri="http://schemas.openxmlformats.org/drawingml/2006/picture">
                      <pic:pic xmlns:pic="http://schemas.openxmlformats.org/drawingml/2006/picture">
                        <pic:nvPicPr>
                          <pic:cNvPr id="21" name="Picture_5"/>
                          <pic:cNvPicPr/>
                        </pic:nvPicPr>
                        <pic:blipFill>
                          <a:blip r:embed="rId19"/>
                          <a:stretch>
                            <a:fillRect/>
                          </a:stretch>
                        </pic:blipFill>
                        <pic:spPr>
                          <a:xfrm>
                            <a:off x="0" y="0"/>
                            <a:ext cx="1900555" cy="1257300"/>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Reshape the road section, gravel and install gabion on damaged wing wall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210,000,000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Busano - Buyango </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III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5.61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Eroded carriage way and broken culverts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104775</wp:posOffset>
                  </wp:positionV>
                  <wp:extent cx="1869440" cy="1276350"/>
                  <wp:effectExtent l="0" t="0" r="16510" b="0"/>
                  <wp:wrapNone/>
                  <wp:docPr id="19" name="Picture_3"/>
                  <wp:cNvGraphicFramePr/>
                  <a:graphic xmlns:a="http://schemas.openxmlformats.org/drawingml/2006/main">
                    <a:graphicData uri="http://schemas.openxmlformats.org/drawingml/2006/picture">
                      <pic:pic xmlns:pic="http://schemas.openxmlformats.org/drawingml/2006/picture">
                        <pic:nvPicPr>
                          <pic:cNvPr id="19" name="Picture_3"/>
                          <pic:cNvPicPr/>
                        </pic:nvPicPr>
                        <pic:blipFill>
                          <a:blip r:embed="rId20"/>
                          <a:stretch>
                            <a:fillRect/>
                          </a:stretch>
                        </pic:blipFill>
                        <pic:spPr>
                          <a:xfrm>
                            <a:off x="0" y="0"/>
                            <a:ext cx="1869440" cy="1276350"/>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Reshape carriageway, gravel the whole road section and install Broken Culverts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196,350,000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6</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Busano - Buwangwa</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III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6.00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Eroded carriage way and broken culverts</w:t>
            </w: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77470</wp:posOffset>
                  </wp:positionV>
                  <wp:extent cx="1893570" cy="1229360"/>
                  <wp:effectExtent l="0" t="0" r="11430" b="8890"/>
                  <wp:wrapNone/>
                  <wp:docPr id="27" name="Picture_10"/>
                  <wp:cNvGraphicFramePr/>
                  <a:graphic xmlns:a="http://schemas.openxmlformats.org/drawingml/2006/main">
                    <a:graphicData uri="http://schemas.openxmlformats.org/drawingml/2006/picture">
                      <pic:pic xmlns:pic="http://schemas.openxmlformats.org/drawingml/2006/picture">
                        <pic:nvPicPr>
                          <pic:cNvPr id="27" name="Picture_10"/>
                          <pic:cNvPicPr/>
                        </pic:nvPicPr>
                        <pic:blipFill>
                          <a:blip r:embed="rId21"/>
                          <a:stretch>
                            <a:fillRect/>
                          </a:stretch>
                        </pic:blipFill>
                        <pic:spPr>
                          <a:xfrm>
                            <a:off x="0" y="0"/>
                            <a:ext cx="1893570" cy="1229360"/>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Reshape carriageway, gravel the whole road section and install Broken Culverts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210,000,000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Sisinyo - Bukhumeka</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III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4.00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Washed away Three drainage structures</w:t>
            </w: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45085</wp:posOffset>
                  </wp:positionV>
                  <wp:extent cx="1883410" cy="1294765"/>
                  <wp:effectExtent l="0" t="0" r="2540" b="635"/>
                  <wp:wrapNone/>
                  <wp:docPr id="28" name="Picture_11"/>
                  <wp:cNvGraphicFramePr/>
                  <a:graphic xmlns:a="http://schemas.openxmlformats.org/drawingml/2006/main">
                    <a:graphicData uri="http://schemas.openxmlformats.org/drawingml/2006/picture">
                      <pic:pic xmlns:pic="http://schemas.openxmlformats.org/drawingml/2006/picture">
                        <pic:nvPicPr>
                          <pic:cNvPr id="28" name="Picture_11"/>
                          <pic:cNvPicPr/>
                        </pic:nvPicPr>
                        <pic:blipFill>
                          <a:blip r:embed="rId22"/>
                          <a:stretch>
                            <a:fillRect/>
                          </a:stretch>
                        </pic:blipFill>
                        <pic:spPr>
                          <a:xfrm>
                            <a:off x="0" y="0"/>
                            <a:ext cx="1883410" cy="1294765"/>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Reshape carriageway, gravel the whole road section and constructe gabion works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215,000,000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6</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Buwalula - Nabumali</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5.60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Damaged wing wall of concrete bridge with 6m x span 3m ocncrete Deck with stone masonry abutments</w:t>
            </w: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88265</wp:posOffset>
                  </wp:positionV>
                  <wp:extent cx="1903095" cy="1262380"/>
                  <wp:effectExtent l="0" t="0" r="1905" b="13970"/>
                  <wp:wrapNone/>
                  <wp:docPr id="30" name="Picture_12"/>
                  <wp:cNvGraphicFramePr/>
                  <a:graphic xmlns:a="http://schemas.openxmlformats.org/drawingml/2006/main">
                    <a:graphicData uri="http://schemas.openxmlformats.org/drawingml/2006/picture">
                      <pic:pic xmlns:pic="http://schemas.openxmlformats.org/drawingml/2006/picture">
                        <pic:nvPicPr>
                          <pic:cNvPr id="30" name="Picture_12"/>
                          <pic:cNvPicPr/>
                        </pic:nvPicPr>
                        <pic:blipFill>
                          <a:blip r:embed="rId23"/>
                          <a:stretch>
                            <a:fillRect/>
                          </a:stretch>
                        </pic:blipFill>
                        <pic:spPr>
                          <a:xfrm>
                            <a:off x="0" y="0"/>
                            <a:ext cx="1903095" cy="1262380"/>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Reshape carriageway, gravel the whole road section and constructe gabion works to the collapsed wingwall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271,000,000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Rongoro - Mulatsi</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6.00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2.5m armco culvert with collapsed wingwalls</w:t>
            </w: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121285</wp:posOffset>
                  </wp:positionV>
                  <wp:extent cx="1851025" cy="1254125"/>
                  <wp:effectExtent l="0" t="0" r="15875" b="3175"/>
                  <wp:wrapNone/>
                  <wp:docPr id="29" name="Picture_13"/>
                  <wp:cNvGraphicFramePr/>
                  <a:graphic xmlns:a="http://schemas.openxmlformats.org/drawingml/2006/main">
                    <a:graphicData uri="http://schemas.openxmlformats.org/drawingml/2006/picture">
                      <pic:pic xmlns:pic="http://schemas.openxmlformats.org/drawingml/2006/picture">
                        <pic:nvPicPr>
                          <pic:cNvPr id="29" name="Picture_13"/>
                          <pic:cNvPicPr/>
                        </pic:nvPicPr>
                        <pic:blipFill>
                          <a:blip r:embed="rId24"/>
                          <a:stretch>
                            <a:fillRect/>
                          </a:stretch>
                        </pic:blipFill>
                        <pic:spPr>
                          <a:xfrm>
                            <a:off x="0" y="0"/>
                            <a:ext cx="1851025" cy="1254125"/>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Reshape carriageway, gravel the whole road section and constructe gabion works to the collapsed wingwall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285,000,000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8</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Bufumbo - Namatala</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III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4.00</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Damaged carriage way including Broken culverts </w:t>
            </w: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635</wp:posOffset>
                  </wp:positionV>
                  <wp:extent cx="1938655" cy="1361440"/>
                  <wp:effectExtent l="0" t="0" r="4445" b="10160"/>
                  <wp:wrapNone/>
                  <wp:docPr id="31" name="Picture_14"/>
                  <wp:cNvGraphicFramePr/>
                  <a:graphic xmlns:a="http://schemas.openxmlformats.org/drawingml/2006/main">
                    <a:graphicData uri="http://schemas.openxmlformats.org/drawingml/2006/picture">
                      <pic:pic xmlns:pic="http://schemas.openxmlformats.org/drawingml/2006/picture">
                        <pic:nvPicPr>
                          <pic:cNvPr id="31" name="Picture_14"/>
                          <pic:cNvPicPr/>
                        </pic:nvPicPr>
                        <pic:blipFill>
                          <a:blip r:embed="rId25"/>
                          <a:stretch>
                            <a:fillRect/>
                          </a:stretch>
                        </pic:blipFill>
                        <pic:spPr>
                          <a:xfrm>
                            <a:off x="0" y="0"/>
                            <a:ext cx="1938655" cy="1361440"/>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Reinstating the road camber., Spot regravelling and reinstallation of culverts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140,000,000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Namawanga - Nashikhaso</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III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3.50</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Damaged carriage way including Broken culverts </w:t>
            </w: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31115</wp:posOffset>
                  </wp:positionV>
                  <wp:extent cx="1849755" cy="1341755"/>
                  <wp:effectExtent l="0" t="0" r="17145" b="10795"/>
                  <wp:wrapNone/>
                  <wp:docPr id="3" name="Picture_15"/>
                  <wp:cNvGraphicFramePr/>
                  <a:graphic xmlns:a="http://schemas.openxmlformats.org/drawingml/2006/main">
                    <a:graphicData uri="http://schemas.openxmlformats.org/drawingml/2006/picture">
                      <pic:pic xmlns:pic="http://schemas.openxmlformats.org/drawingml/2006/picture">
                        <pic:nvPicPr>
                          <pic:cNvPr id="3" name="Picture_15"/>
                          <pic:cNvPicPr/>
                        </pic:nvPicPr>
                        <pic:blipFill>
                          <a:blip r:embed="rId26"/>
                          <a:stretch>
                            <a:fillRect/>
                          </a:stretch>
                        </pic:blipFill>
                        <pic:spPr>
                          <a:xfrm>
                            <a:off x="0" y="0"/>
                            <a:ext cx="1849755" cy="1341755"/>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Reinstating the road camber., Spot regravelling and reinstallation of culverts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122,500,000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Bunawunzu - Madenge</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III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4.00</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Damaged carriage way including Broken culverts </w:t>
            </w: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121285</wp:posOffset>
                  </wp:positionH>
                  <wp:positionV relativeFrom="paragraph">
                    <wp:posOffset>66040</wp:posOffset>
                  </wp:positionV>
                  <wp:extent cx="1816735" cy="1240790"/>
                  <wp:effectExtent l="0" t="0" r="12065" b="16510"/>
                  <wp:wrapNone/>
                  <wp:docPr id="20" name="Picture_16"/>
                  <wp:cNvGraphicFramePr/>
                  <a:graphic xmlns:a="http://schemas.openxmlformats.org/drawingml/2006/main">
                    <a:graphicData uri="http://schemas.openxmlformats.org/drawingml/2006/picture">
                      <pic:pic xmlns:pic="http://schemas.openxmlformats.org/drawingml/2006/picture">
                        <pic:nvPicPr>
                          <pic:cNvPr id="20" name="Picture_16"/>
                          <pic:cNvPicPr/>
                        </pic:nvPicPr>
                        <pic:blipFill>
                          <a:blip r:embed="rId27"/>
                          <a:stretch>
                            <a:fillRect/>
                          </a:stretch>
                        </pic:blipFill>
                        <pic:spPr>
                          <a:xfrm>
                            <a:off x="0" y="0"/>
                            <a:ext cx="1816735" cy="1240790"/>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Reinstating the road camber., Spot regravelling and reinstallation of culverts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140,000,000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11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Bumagira - Wampewo</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District class III</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3.20</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Damaged carriage way including Broken culverts </w:t>
            </w: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187960</wp:posOffset>
                  </wp:positionH>
                  <wp:positionV relativeFrom="paragraph">
                    <wp:posOffset>2540</wp:posOffset>
                  </wp:positionV>
                  <wp:extent cx="1772285" cy="1326515"/>
                  <wp:effectExtent l="0" t="0" r="18415" b="6985"/>
                  <wp:wrapNone/>
                  <wp:docPr id="22" name="Picture_17"/>
                  <wp:cNvGraphicFramePr/>
                  <a:graphic xmlns:a="http://schemas.openxmlformats.org/drawingml/2006/main">
                    <a:graphicData uri="http://schemas.openxmlformats.org/drawingml/2006/picture">
                      <pic:pic xmlns:pic="http://schemas.openxmlformats.org/drawingml/2006/picture">
                        <pic:nvPicPr>
                          <pic:cNvPr id="22" name="Picture_17"/>
                          <pic:cNvPicPr/>
                        </pic:nvPicPr>
                        <pic:blipFill>
                          <a:blip r:embed="rId28"/>
                          <a:stretch>
                            <a:fillRect/>
                          </a:stretch>
                        </pic:blipFill>
                        <pic:spPr>
                          <a:xfrm>
                            <a:off x="0" y="0"/>
                            <a:ext cx="1772285" cy="1326515"/>
                          </a:xfrm>
                          <a:prstGeom prst="rect">
                            <a:avLst/>
                          </a:prstGeom>
                          <a:noFill/>
                          <a:ln>
                            <a:noFill/>
                          </a:ln>
                        </pic:spPr>
                      </pic:pic>
                    </a:graphicData>
                  </a:graphic>
                </wp:anchor>
              </w:drawing>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Reinstating the road camber., Spot regravelling and reinstallation of culverts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Narrow" w:hAnsi="Arial Narrow" w:eastAsia="Arial Narrow" w:cs="Arial Narrow"/>
                <w:i w:val="0"/>
                <w:iCs w:val="0"/>
                <w:color w:val="000000"/>
                <w:sz w:val="20"/>
                <w:szCs w:val="20"/>
                <w:u w:val="none"/>
              </w:rPr>
            </w:pPr>
            <w:r>
              <w:rPr>
                <w:rFonts w:hint="default" w:ascii="Arial Narrow" w:hAnsi="Arial Narrow" w:eastAsia="Arial Narrow" w:cs="Arial Narrow"/>
                <w:i w:val="0"/>
                <w:iCs w:val="0"/>
                <w:color w:val="000000"/>
                <w:kern w:val="0"/>
                <w:sz w:val="20"/>
                <w:szCs w:val="20"/>
                <w:u w:val="none"/>
                <w:lang w:val="en-US" w:eastAsia="zh-CN" w:bidi="ar"/>
              </w:rPr>
              <w:t xml:space="preserve"> 112,000,000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Narrow" w:hAnsi="Arial Narrow" w:eastAsia="Arial Narrow" w:cs="Arial Narrow"/>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E699"/>
            <w:noWrap/>
            <w:vAlign w:val="center"/>
          </w:tcPr>
          <w:p>
            <w:pPr>
              <w:jc w:val="center"/>
              <w:rPr>
                <w:rFonts w:hint="default" w:ascii="Arial Narrow" w:hAnsi="Arial Narrow" w:eastAsia="Arial Narrow" w:cs="Arial Narrow"/>
                <w:b/>
                <w:bCs/>
                <w:i w:val="0"/>
                <w:iCs w:val="0"/>
                <w:color w:val="000000"/>
                <w:sz w:val="20"/>
                <w:szCs w:val="20"/>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left"/>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 xml:space="preserve">Total </w:t>
            </w:r>
          </w:p>
        </w:tc>
        <w:tc>
          <w:tcPr>
            <w:tcW w:w="1305"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default" w:ascii="Arial Narrow" w:hAnsi="Arial Narrow" w:eastAsia="Arial Narrow" w:cs="Arial Narrow"/>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E699"/>
            <w:noWrap/>
            <w:vAlign w:val="center"/>
          </w:tcPr>
          <w:p>
            <w:pPr>
              <w:keepNext w:val="0"/>
              <w:keepLines w:val="0"/>
              <w:widowControl/>
              <w:suppressLineNumbers w:val="0"/>
              <w:jc w:val="center"/>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24.82</w:t>
            </w:r>
          </w:p>
        </w:tc>
        <w:tc>
          <w:tcPr>
            <w:tcW w:w="159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default" w:ascii="Arial Narrow" w:hAnsi="Arial Narrow" w:eastAsia="Arial Narrow" w:cs="Arial Narrow"/>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E699"/>
            <w:noWrap/>
            <w:vAlign w:val="center"/>
          </w:tcPr>
          <w:p>
            <w:pPr>
              <w:jc w:val="center"/>
              <w:rPr>
                <w:rFonts w:hint="default" w:ascii="Arial Narrow" w:hAnsi="Arial Narrow" w:eastAsia="Arial Narrow" w:cs="Arial Narrow"/>
                <w:b/>
                <w:bCs/>
                <w:i w:val="0"/>
                <w:iCs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default" w:ascii="Arial Narrow" w:hAnsi="Arial Narrow" w:eastAsia="Arial Narrow" w:cs="Arial Narrow"/>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E699"/>
            <w:noWrap/>
            <w:vAlign w:val="center"/>
          </w:tcPr>
          <w:p>
            <w:pPr>
              <w:keepNext w:val="0"/>
              <w:keepLines w:val="0"/>
              <w:widowControl/>
              <w:suppressLineNumbers w:val="0"/>
              <w:jc w:val="center"/>
              <w:textAlignment w:val="center"/>
              <w:rPr>
                <w:rFonts w:hint="default" w:ascii="Arial Narrow" w:hAnsi="Arial Narrow" w:eastAsia="Arial Narrow" w:cs="Arial Narrow"/>
                <w:b/>
                <w:bCs/>
                <w:i w:val="0"/>
                <w:iCs w:val="0"/>
                <w:color w:val="000000"/>
                <w:sz w:val="20"/>
                <w:szCs w:val="20"/>
                <w:u w:val="none"/>
              </w:rPr>
            </w:pPr>
            <w:r>
              <w:rPr>
                <w:rFonts w:hint="default" w:ascii="Arial Narrow" w:hAnsi="Arial Narrow" w:eastAsia="Arial Narrow" w:cs="Arial Narrow"/>
                <w:b/>
                <w:bCs/>
                <w:i w:val="0"/>
                <w:iCs w:val="0"/>
                <w:color w:val="000000"/>
                <w:kern w:val="0"/>
                <w:sz w:val="20"/>
                <w:szCs w:val="20"/>
                <w:u w:val="none"/>
                <w:lang w:val="en-US" w:eastAsia="zh-CN" w:bidi="ar"/>
              </w:rPr>
              <w:t xml:space="preserve"> 2,744,200,000 </w:t>
            </w:r>
          </w:p>
        </w:tc>
        <w:tc>
          <w:tcPr>
            <w:tcW w:w="0" w:type="auto"/>
            <w:tcBorders>
              <w:top w:val="single" w:color="000000" w:sz="4" w:space="0"/>
              <w:left w:val="single" w:color="000000" w:sz="4" w:space="0"/>
              <w:bottom w:val="single" w:color="000000" w:sz="4" w:space="0"/>
              <w:right w:val="single" w:color="000000" w:sz="4" w:space="0"/>
            </w:tcBorders>
            <w:shd w:val="clear" w:color="auto" w:fill="FFE699"/>
            <w:noWrap/>
            <w:vAlign w:val="center"/>
          </w:tcPr>
          <w:p>
            <w:pPr>
              <w:jc w:val="center"/>
              <w:rPr>
                <w:rFonts w:hint="default" w:ascii="Arial Narrow" w:hAnsi="Arial Narrow" w:eastAsia="Arial Narrow" w:cs="Arial Narrow"/>
                <w:i w:val="0"/>
                <w:iCs w:val="0"/>
                <w:color w:val="000000"/>
                <w:sz w:val="20"/>
                <w:szCs w:val="20"/>
                <w:u w:val="none"/>
              </w:rPr>
            </w:pPr>
          </w:p>
        </w:tc>
      </w:tr>
    </w:tbl>
    <w:p>
      <w:pPr>
        <w:spacing w:after="0" w:line="240" w:lineRule="auto"/>
        <w:rPr>
          <w:rFonts w:asciiTheme="majorBidi" w:hAnsiTheme="majorBidi" w:cstheme="majorBidi"/>
          <w:b/>
          <w:bCs/>
          <w:sz w:val="28"/>
          <w:szCs w:val="28"/>
        </w:rPr>
      </w:pPr>
    </w:p>
    <w:p>
      <w:pPr>
        <w:spacing w:after="0" w:line="240" w:lineRule="auto"/>
        <w:rPr>
          <w:rFonts w:asciiTheme="majorBidi" w:hAnsiTheme="majorBidi" w:cstheme="majorBidi"/>
          <w:b/>
          <w:bCs/>
          <w:sz w:val="28"/>
          <w:szCs w:val="28"/>
        </w:rPr>
      </w:pPr>
    </w:p>
    <w:p>
      <w:pPr>
        <w:rPr>
          <w:rFonts w:asciiTheme="majorBidi" w:hAnsiTheme="majorBidi" w:cstheme="majorBidi"/>
          <w:b/>
          <w:bCs/>
          <w:sz w:val="28"/>
          <w:szCs w:val="28"/>
        </w:rPr>
      </w:pPr>
      <w:r>
        <w:rPr>
          <w:rFonts w:asciiTheme="majorBidi" w:hAnsiTheme="majorBidi" w:cstheme="majorBidi"/>
          <w:b/>
          <w:bCs/>
          <w:sz w:val="28"/>
          <w:szCs w:val="28"/>
        </w:rPr>
        <w:br w:type="page"/>
      </w:r>
    </w:p>
    <w:p>
      <w:pPr>
        <w:spacing w:after="0" w:line="240" w:lineRule="auto"/>
        <w:rPr>
          <w:rFonts w:asciiTheme="majorBidi" w:hAnsiTheme="majorBidi" w:cstheme="majorBidi"/>
          <w:b/>
          <w:bCs/>
          <w:sz w:val="28"/>
          <w:szCs w:val="28"/>
        </w:rPr>
        <w:sectPr>
          <w:pgSz w:w="15840" w:h="12240" w:orient="landscape"/>
          <w:pgMar w:top="1440" w:right="851" w:bottom="1440" w:left="426" w:header="720" w:footer="720" w:gutter="0"/>
          <w:pgNumType w:fmt="decimal"/>
          <w:cols w:space="720" w:num="1"/>
          <w:docGrid w:linePitch="360" w:charSpace="0"/>
        </w:sectPr>
      </w:pPr>
    </w:p>
    <w:p>
      <w:pPr>
        <w:spacing w:after="0" w:line="240" w:lineRule="auto"/>
        <w:rPr>
          <w:rFonts w:asciiTheme="majorBidi" w:hAnsiTheme="majorBidi" w:cstheme="majorBidi"/>
          <w:b/>
          <w:bCs/>
          <w:sz w:val="28"/>
          <w:szCs w:val="28"/>
        </w:rPr>
      </w:pPr>
    </w:p>
    <w:p>
      <w:pPr>
        <w:spacing w:after="0" w:line="240" w:lineRule="auto"/>
        <w:rPr>
          <w:rFonts w:asciiTheme="majorBidi" w:hAnsiTheme="majorBidi" w:cstheme="majorBidi"/>
          <w:b/>
          <w:bCs/>
          <w:sz w:val="28"/>
          <w:szCs w:val="28"/>
        </w:rPr>
      </w:pPr>
    </w:p>
    <w:p>
      <w:pPr>
        <w:spacing w:after="0" w:line="240" w:lineRule="auto"/>
        <w:rPr>
          <w:rFonts w:asciiTheme="majorBidi" w:hAnsiTheme="majorBidi" w:cstheme="majorBidi"/>
          <w:b/>
          <w:bCs/>
          <w:sz w:val="28"/>
          <w:szCs w:val="28"/>
        </w:rPr>
      </w:pPr>
    </w:p>
    <w:p>
      <w:pPr>
        <w:spacing w:after="0" w:line="240" w:lineRule="auto"/>
        <w:rPr>
          <w:rFonts w:asciiTheme="majorBidi" w:hAnsiTheme="majorBidi" w:cstheme="majorBidi"/>
          <w:b/>
          <w:bCs/>
          <w:sz w:val="28"/>
          <w:szCs w:val="28"/>
        </w:rPr>
      </w:pPr>
    </w:p>
    <w:p>
      <w:pPr>
        <w:spacing w:after="0" w:line="240" w:lineRule="auto"/>
        <w:rPr>
          <w:rFonts w:asciiTheme="majorBidi" w:hAnsiTheme="majorBidi" w:cstheme="majorBidi"/>
          <w:b/>
          <w:bCs/>
          <w:sz w:val="28"/>
          <w:szCs w:val="28"/>
        </w:rPr>
      </w:pPr>
      <w:r>
        <w:rPr>
          <w:rFonts w:asciiTheme="majorBidi" w:hAnsiTheme="majorBidi" w:cstheme="majorBidi"/>
          <w:b/>
          <w:bCs/>
          <w:sz w:val="28"/>
          <w:szCs w:val="28"/>
        </w:rPr>
        <w:t>FLOOD IMPACTS IN PICTURES</w:t>
      </w:r>
    </w:p>
    <w:p>
      <w:pPr>
        <w:spacing w:after="0" w:line="240" w:lineRule="auto"/>
        <w:rPr>
          <w:rFonts w:asciiTheme="majorBidi" w:hAnsiTheme="majorBidi" w:cstheme="majorBidi"/>
          <w:b/>
          <w:bCs/>
          <w:sz w:val="28"/>
          <w:szCs w:val="28"/>
        </w:rPr>
      </w:pPr>
      <w:r>
        <w:rPr>
          <w:rFonts w:asciiTheme="majorBidi" w:hAnsiTheme="majorBidi" w:cstheme="majorBidi"/>
          <w:b/>
          <w:bCs/>
          <w:sz w:val="28"/>
          <w:szCs w:val="28"/>
        </w:rPr>
        <w:drawing>
          <wp:inline distT="0" distB="0" distL="0" distR="0">
            <wp:extent cx="2771775" cy="2343785"/>
            <wp:effectExtent l="0" t="0" r="9525" b="0"/>
            <wp:docPr id="12" name="Picture 12" descr="E:\Photos\Bungokho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Photos\Bungokho (8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778247" cy="2348743"/>
                    </a:xfrm>
                    <a:prstGeom prst="rect">
                      <a:avLst/>
                    </a:prstGeom>
                    <a:noFill/>
                    <a:ln>
                      <a:noFill/>
                    </a:ln>
                  </pic:spPr>
                </pic:pic>
              </a:graphicData>
            </a:graphic>
          </wp:inline>
        </w:drawing>
      </w:r>
      <w:r>
        <w:rPr>
          <w:rFonts w:asciiTheme="majorBidi" w:hAnsiTheme="majorBidi" w:cstheme="majorBidi"/>
          <w:b/>
          <w:bCs/>
          <w:sz w:val="28"/>
          <w:szCs w:val="28"/>
        </w:rPr>
        <w:t xml:space="preserve">    </w:t>
      </w:r>
      <w:r>
        <w:rPr>
          <w:rFonts w:asciiTheme="majorBidi" w:hAnsiTheme="majorBidi" w:cstheme="majorBidi"/>
          <w:b/>
          <w:bCs/>
          <w:sz w:val="28"/>
          <w:szCs w:val="28"/>
        </w:rPr>
        <w:drawing>
          <wp:inline distT="0" distB="0" distL="0" distR="0">
            <wp:extent cx="2811145" cy="2800350"/>
            <wp:effectExtent l="0" t="0" r="8255" b="0"/>
            <wp:docPr id="7" name="Picture 7" descr="C:\Users\Joseph\Documents\OFFICE DOCUMENTS\DM 2022\AUG  2022\IMG-20220803-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Joseph\Documents\OFFICE DOCUMENTS\DM 2022\AUG  2022\IMG-20220803-WA00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821082" cy="2810698"/>
                    </a:xfrm>
                    <a:prstGeom prst="rect">
                      <a:avLst/>
                    </a:prstGeom>
                    <a:noFill/>
                    <a:ln>
                      <a:noFill/>
                    </a:ln>
                  </pic:spPr>
                </pic:pic>
              </a:graphicData>
            </a:graphic>
          </wp:inline>
        </w:drawing>
      </w:r>
    </w:p>
    <w:p>
      <w:pPr>
        <w:spacing w:after="0" w:line="240" w:lineRule="auto"/>
        <w:rPr>
          <w:rFonts w:hint="default" w:asciiTheme="majorBidi" w:hAnsiTheme="majorBidi" w:cstheme="majorBidi"/>
          <w:b/>
          <w:bCs/>
          <w:sz w:val="28"/>
          <w:szCs w:val="28"/>
          <w:lang w:val="en-US"/>
        </w:rPr>
      </w:pPr>
      <w:r>
        <w:rPr>
          <w:rFonts w:hint="default" w:asciiTheme="majorBidi" w:hAnsiTheme="majorBidi" w:cstheme="majorBidi"/>
          <w:b/>
          <w:bCs/>
          <w:sz w:val="28"/>
          <w:szCs w:val="28"/>
          <w:lang w:val="en-US"/>
        </w:rPr>
        <w:t xml:space="preserve">Areal view of Nambale River and the Flooded areas and silt deposited at the Mbale Tororo High way </w:t>
      </w:r>
    </w:p>
    <w:p>
      <w:pPr>
        <w:jc w:val="both"/>
        <w:rPr>
          <w:rFonts w:asciiTheme="majorBidi" w:hAnsiTheme="majorBidi" w:cstheme="majorBidi"/>
          <w:b/>
          <w:bCs/>
          <w:sz w:val="28"/>
          <w:szCs w:val="28"/>
        </w:rPr>
      </w:pPr>
      <w:r>
        <w:rPr>
          <w:rFonts w:asciiTheme="majorBidi" w:hAnsiTheme="majorBidi" w:cstheme="majorBidi"/>
          <w:b/>
          <w:bCs/>
          <w:sz w:val="28"/>
          <w:szCs w:val="28"/>
        </w:rPr>
        <w:drawing>
          <wp:inline distT="0" distB="0" distL="0" distR="0">
            <wp:extent cx="2791460" cy="2197735"/>
            <wp:effectExtent l="0" t="0" r="8890" b="12065"/>
            <wp:docPr id="1" name="Picture 1" descr="C:\Users\Joseph\Documents\OFFICE DOCUMENTS\DM 2022\AUG  2022\IMG-2022080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oseph\Documents\OFFICE DOCUMENTS\DM 2022\AUG  2022\IMG-20220803-WA00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833689" cy="2231255"/>
                    </a:xfrm>
                    <a:prstGeom prst="rect">
                      <a:avLst/>
                    </a:prstGeom>
                    <a:noFill/>
                    <a:ln>
                      <a:noFill/>
                    </a:ln>
                  </pic:spPr>
                </pic:pic>
              </a:graphicData>
            </a:graphic>
          </wp:inline>
        </w:drawing>
      </w:r>
      <w:r>
        <w:rPr>
          <w:rFonts w:asciiTheme="majorBidi" w:hAnsiTheme="majorBidi" w:cstheme="majorBidi"/>
          <w:b/>
          <w:bCs/>
          <w:sz w:val="28"/>
          <w:szCs w:val="28"/>
        </w:rPr>
        <w:t xml:space="preserve">  </w:t>
      </w:r>
      <w:r>
        <w:rPr>
          <w:rFonts w:asciiTheme="majorBidi" w:hAnsiTheme="majorBidi" w:cstheme="majorBidi"/>
          <w:b/>
          <w:bCs/>
          <w:sz w:val="28"/>
          <w:szCs w:val="28"/>
        </w:rPr>
        <w:drawing>
          <wp:inline distT="0" distB="0" distL="0" distR="0">
            <wp:extent cx="2888615" cy="2216785"/>
            <wp:effectExtent l="0" t="0" r="6985" b="0"/>
            <wp:docPr id="2" name="Picture 2" descr="C:\Users\Joseph\Documents\OFFICE DOCUMENTS\DM 2022\AUG  2022\IMG-2022080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Joseph\Documents\OFFICE DOCUMENTS\DM 2022\AUG  2022\IMG-20220803-WA00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932567" cy="2250771"/>
                    </a:xfrm>
                    <a:prstGeom prst="rect">
                      <a:avLst/>
                    </a:prstGeom>
                    <a:noFill/>
                    <a:ln>
                      <a:noFill/>
                    </a:ln>
                  </pic:spPr>
                </pic:pic>
              </a:graphicData>
            </a:graphic>
          </wp:inline>
        </w:drawing>
      </w:r>
    </w:p>
    <w:p>
      <w:pPr>
        <w:jc w:val="both"/>
        <w:rPr>
          <w:rFonts w:hint="default" w:asciiTheme="majorBidi" w:hAnsiTheme="majorBidi" w:cstheme="majorBidi"/>
          <w:b/>
          <w:bCs/>
          <w:sz w:val="28"/>
          <w:szCs w:val="28"/>
          <w:lang w:val="en-US"/>
        </w:rPr>
      </w:pPr>
      <w:r>
        <w:rPr>
          <w:rFonts w:hint="default" w:asciiTheme="majorBidi" w:hAnsiTheme="majorBidi" w:cstheme="majorBidi"/>
          <w:b/>
          <w:bCs/>
          <w:sz w:val="28"/>
          <w:szCs w:val="28"/>
          <w:lang w:val="en-US"/>
        </w:rPr>
        <w:t>Destroyed house and fuel station at Natondome Village, Bungokho Sub county</w:t>
      </w:r>
    </w:p>
    <w:p>
      <w:pPr>
        <w:jc w:val="both"/>
        <w:rPr>
          <w:rFonts w:hint="default" w:asciiTheme="majorBidi" w:hAnsiTheme="majorBidi" w:cstheme="majorBidi"/>
          <w:b/>
          <w:bCs/>
          <w:sz w:val="28"/>
          <w:szCs w:val="28"/>
          <w:lang w:val="en-US"/>
        </w:rPr>
      </w:pPr>
    </w:p>
    <w:p>
      <w:pPr>
        <w:jc w:val="both"/>
        <w:rPr>
          <w:rFonts w:asciiTheme="majorBidi" w:hAnsiTheme="majorBidi" w:cstheme="majorBidi"/>
          <w:b/>
          <w:bCs/>
          <w:sz w:val="28"/>
          <w:szCs w:val="28"/>
        </w:rPr>
      </w:pPr>
      <w:r>
        <w:rPr>
          <w:rFonts w:asciiTheme="majorBidi" w:hAnsiTheme="majorBidi" w:cstheme="majorBidi"/>
          <w:b/>
          <w:bCs/>
          <w:sz w:val="28"/>
          <w:szCs w:val="28"/>
        </w:rPr>
        <w:t xml:space="preserve">  </w:t>
      </w:r>
      <w:r>
        <w:rPr>
          <w:rFonts w:asciiTheme="majorBidi" w:hAnsiTheme="majorBidi" w:cstheme="majorBidi"/>
          <w:b/>
          <w:bCs/>
          <w:sz w:val="28"/>
          <w:szCs w:val="28"/>
        </w:rPr>
        <w:drawing>
          <wp:inline distT="0" distB="0" distL="0" distR="0">
            <wp:extent cx="2915920" cy="2698750"/>
            <wp:effectExtent l="0" t="0" r="0" b="6350"/>
            <wp:docPr id="5" name="Picture 5" descr="C:\Users\Joseph\Documents\OFFICE DOCUMENTS\DM 2022\AUG  2022\IMG-20220803-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Joseph\Documents\OFFICE DOCUMENTS\DM 2022\AUG  2022\IMG-20220803-WA007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966127" cy="2745182"/>
                    </a:xfrm>
                    <a:prstGeom prst="rect">
                      <a:avLst/>
                    </a:prstGeom>
                    <a:noFill/>
                    <a:ln>
                      <a:noFill/>
                    </a:ln>
                  </pic:spPr>
                </pic:pic>
              </a:graphicData>
            </a:graphic>
          </wp:inline>
        </w:drawing>
      </w:r>
      <w:r>
        <w:rPr>
          <w:rFonts w:asciiTheme="majorBidi" w:hAnsiTheme="majorBidi" w:cstheme="majorBidi"/>
          <w:b/>
          <w:bCs/>
          <w:sz w:val="28"/>
          <w:szCs w:val="28"/>
        </w:rPr>
        <w:drawing>
          <wp:inline distT="0" distB="0" distL="0" distR="0">
            <wp:extent cx="2957195" cy="2690495"/>
            <wp:effectExtent l="0" t="0" r="14605" b="14605"/>
            <wp:docPr id="4" name="Picture 4" descr="C:\Users\Joseph\Documents\OFFICE DOCUMENTS\DM 2022\AUG  2022\IMG-20220803-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Joseph\Documents\OFFICE DOCUMENTS\DM 2022\AUG  2022\IMG-20220803-WA007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982755" cy="2690495"/>
                    </a:xfrm>
                    <a:prstGeom prst="rect">
                      <a:avLst/>
                    </a:prstGeom>
                    <a:noFill/>
                    <a:ln>
                      <a:noFill/>
                    </a:ln>
                  </pic:spPr>
                </pic:pic>
              </a:graphicData>
            </a:graphic>
          </wp:inline>
        </w:drawing>
      </w:r>
      <w:r>
        <w:rPr>
          <w:rFonts w:asciiTheme="majorBidi" w:hAnsiTheme="majorBidi" w:cstheme="majorBidi"/>
          <w:b/>
          <w:bCs/>
          <w:sz w:val="28"/>
          <w:szCs w:val="28"/>
        </w:rPr>
        <w:t xml:space="preserve">  </w:t>
      </w:r>
    </w:p>
    <w:p>
      <w:pPr>
        <w:jc w:val="both"/>
        <w:rPr>
          <w:rFonts w:hint="default" w:asciiTheme="majorBidi" w:hAnsiTheme="majorBidi" w:cstheme="majorBidi"/>
          <w:b/>
          <w:bCs/>
          <w:sz w:val="28"/>
          <w:szCs w:val="28"/>
          <w:lang w:val="en-US"/>
        </w:rPr>
      </w:pPr>
      <w:r>
        <w:rPr>
          <w:rFonts w:hint="default" w:asciiTheme="majorBidi" w:hAnsiTheme="majorBidi" w:cstheme="majorBidi"/>
          <w:b/>
          <w:bCs/>
          <w:sz w:val="28"/>
          <w:szCs w:val="28"/>
          <w:lang w:val="en-US"/>
        </w:rPr>
        <w:t xml:space="preserve">Damage at Watulatsu Sam Farm at Natondome, Bungokho Sub county </w:t>
      </w:r>
    </w:p>
    <w:p>
      <w:pPr>
        <w:jc w:val="both"/>
        <w:rPr>
          <w:rFonts w:hint="default" w:asciiTheme="majorBidi" w:hAnsiTheme="majorBidi" w:cstheme="majorBidi"/>
          <w:b/>
          <w:bCs/>
          <w:sz w:val="28"/>
          <w:szCs w:val="28"/>
          <w:lang w:val="en-US"/>
        </w:rPr>
      </w:pPr>
      <w:r>
        <w:rPr>
          <w:rFonts w:asciiTheme="majorBidi" w:hAnsiTheme="majorBidi" w:cstheme="majorBidi"/>
          <w:b/>
          <w:bCs/>
          <w:sz w:val="28"/>
          <w:szCs w:val="28"/>
        </w:rPr>
        <w:drawing>
          <wp:inline distT="0" distB="0" distL="0" distR="0">
            <wp:extent cx="2820670" cy="2498725"/>
            <wp:effectExtent l="0" t="0" r="0" b="0"/>
            <wp:docPr id="6" name="Picture 6" descr="C:\Users\Joseph\Documents\OFFICE DOCUMENTS\DM 2022\AUG  2022\IMG-20220803-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Joseph\Documents\OFFICE DOCUMENTS\DM 2022\AUG  2022\IMG-20220803-WA007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57118" cy="2530880"/>
                    </a:xfrm>
                    <a:prstGeom prst="rect">
                      <a:avLst/>
                    </a:prstGeom>
                    <a:noFill/>
                    <a:ln>
                      <a:noFill/>
                    </a:ln>
                  </pic:spPr>
                </pic:pic>
              </a:graphicData>
            </a:graphic>
          </wp:inline>
        </w:drawing>
      </w:r>
      <w:r>
        <w:rPr>
          <w:rFonts w:hint="default" w:asciiTheme="majorBidi" w:hAnsiTheme="majorBidi" w:cstheme="majorBidi"/>
          <w:b/>
          <w:bCs/>
          <w:sz w:val="28"/>
          <w:szCs w:val="28"/>
          <w:lang w:val="en-US"/>
        </w:rPr>
        <w:drawing>
          <wp:inline distT="0" distB="0" distL="114300" distR="114300">
            <wp:extent cx="2943860" cy="2927985"/>
            <wp:effectExtent l="0" t="0" r="8890" b="5715"/>
            <wp:docPr id="15" name="Picture 15" descr="Wanale Slope - UNRA Debr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nale Slope - UNRA Debris (8)"/>
                    <pic:cNvPicPr>
                      <a:picLocks noChangeAspect="1"/>
                    </pic:cNvPicPr>
                  </pic:nvPicPr>
                  <pic:blipFill>
                    <a:blip r:embed="rId36"/>
                    <a:stretch>
                      <a:fillRect/>
                    </a:stretch>
                  </pic:blipFill>
                  <pic:spPr>
                    <a:xfrm>
                      <a:off x="0" y="0"/>
                      <a:ext cx="2943860" cy="2927985"/>
                    </a:xfrm>
                    <a:prstGeom prst="rect">
                      <a:avLst/>
                    </a:prstGeom>
                  </pic:spPr>
                </pic:pic>
              </a:graphicData>
            </a:graphic>
          </wp:inline>
        </w:drawing>
      </w:r>
    </w:p>
    <w:p>
      <w:pPr>
        <w:jc w:val="both"/>
        <w:rPr>
          <w:rFonts w:hint="default" w:asciiTheme="majorBidi" w:hAnsiTheme="majorBidi" w:cstheme="majorBidi"/>
          <w:b/>
          <w:bCs/>
          <w:sz w:val="28"/>
          <w:szCs w:val="28"/>
          <w:lang w:val="en-US"/>
        </w:rPr>
      </w:pPr>
      <w:r>
        <w:rPr>
          <w:rFonts w:hint="default" w:asciiTheme="majorBidi" w:hAnsiTheme="majorBidi" w:cstheme="majorBidi"/>
          <w:b/>
          <w:bCs/>
          <w:sz w:val="28"/>
          <w:szCs w:val="28"/>
          <w:lang w:val="en-US"/>
        </w:rPr>
        <w:t xml:space="preserve">Crops destroyed belor the ridge in Bubirabi and eroded Wanale ridge </w:t>
      </w:r>
    </w:p>
    <w:p>
      <w:pPr>
        <w:jc w:val="both"/>
        <w:rPr>
          <w:rFonts w:hint="default" w:asciiTheme="majorBidi" w:hAnsiTheme="majorBidi" w:cstheme="majorBidi"/>
          <w:b/>
          <w:bCs/>
          <w:sz w:val="28"/>
          <w:szCs w:val="28"/>
          <w:lang w:val="en-US"/>
        </w:rPr>
      </w:pPr>
      <w:r>
        <w:rPr>
          <w:rFonts w:asciiTheme="majorBidi" w:hAnsiTheme="majorBidi" w:cstheme="majorBidi"/>
          <w:b/>
          <w:bCs/>
          <w:sz w:val="28"/>
          <w:szCs w:val="28"/>
        </w:rPr>
        <w:drawing>
          <wp:inline distT="0" distB="0" distL="114300" distR="114300">
            <wp:extent cx="2818130" cy="3161665"/>
            <wp:effectExtent l="0" t="0" r="1270" b="635"/>
            <wp:docPr id="17" name="Picture 17" descr="IMG-20220801-WA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20801-WA0120"/>
                    <pic:cNvPicPr>
                      <a:picLocks noChangeAspect="1"/>
                    </pic:cNvPicPr>
                  </pic:nvPicPr>
                  <pic:blipFill>
                    <a:blip r:embed="rId37"/>
                    <a:stretch>
                      <a:fillRect/>
                    </a:stretch>
                  </pic:blipFill>
                  <pic:spPr>
                    <a:xfrm>
                      <a:off x="0" y="0"/>
                      <a:ext cx="2818130" cy="3161665"/>
                    </a:xfrm>
                    <a:prstGeom prst="rect">
                      <a:avLst/>
                    </a:prstGeom>
                  </pic:spPr>
                </pic:pic>
              </a:graphicData>
            </a:graphic>
          </wp:inline>
        </w:drawing>
      </w:r>
      <w:r>
        <w:rPr>
          <w:rFonts w:asciiTheme="majorBidi" w:hAnsiTheme="majorBidi" w:cstheme="majorBidi"/>
          <w:b/>
          <w:bCs/>
          <w:sz w:val="28"/>
          <w:szCs w:val="28"/>
        </w:rPr>
        <w:drawing>
          <wp:inline distT="0" distB="0" distL="0" distR="0">
            <wp:extent cx="2907030" cy="2760980"/>
            <wp:effectExtent l="0" t="0" r="7620" b="1270"/>
            <wp:docPr id="8" name="Picture 8" descr="C:\Users\Joseph\Documents\OFFICE DOCUMENTS\DM 2022\AUG  2022\IMG-20220803-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Joseph\Documents\OFFICE DOCUMENTS\DM 2022\AUG  2022\IMG-20220803-WA00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955674" cy="2807304"/>
                    </a:xfrm>
                    <a:prstGeom prst="rect">
                      <a:avLst/>
                    </a:prstGeom>
                    <a:noFill/>
                    <a:ln>
                      <a:noFill/>
                    </a:ln>
                  </pic:spPr>
                </pic:pic>
              </a:graphicData>
            </a:graphic>
          </wp:inline>
        </w:drawing>
      </w:r>
    </w:p>
    <w:p>
      <w:pPr>
        <w:jc w:val="both"/>
        <w:rPr>
          <w:rFonts w:hint="default" w:asciiTheme="majorBidi" w:hAnsiTheme="majorBidi" w:cstheme="majorBidi"/>
          <w:b/>
          <w:bCs/>
          <w:sz w:val="28"/>
          <w:szCs w:val="28"/>
          <w:lang w:val="en-US"/>
        </w:rPr>
      </w:pPr>
      <w:r>
        <w:rPr>
          <w:rFonts w:hint="default" w:asciiTheme="majorBidi" w:hAnsiTheme="majorBidi" w:cstheme="majorBidi"/>
          <w:b/>
          <w:bCs/>
          <w:sz w:val="28"/>
          <w:szCs w:val="28"/>
          <w:lang w:val="en-US"/>
        </w:rPr>
        <w:t xml:space="preserve">House destroyed in Bubirabi in Bungokho and Nabanyole in Wanale </w:t>
      </w:r>
    </w:p>
    <w:sectPr>
      <w:pgSz w:w="12240" w:h="15840"/>
      <w:pgMar w:top="851" w:right="1440" w:bottom="426" w:left="144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Arial Narrow">
    <w:panose1 w:val="020B0606020202030204"/>
    <w:charset w:val="86"/>
    <w:family w:val="auto"/>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ZkQ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GZAZkQhAgAA&#10;YgQAAA4AAAAAAAAAAQAgAAAAHwEAAGRycy9lMm9Eb2MueG1sUEsFBgAAAAAGAAYAWQEAALIFAAAA&#10;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FewdQhAgAA&#10;YgQAAA4AAAAAAAAAAQAgAAAAHwEAAGRycy9lMm9Eb2MueG1sUEsFBgAAAAAGAAYAWQEAALIFAAAA&#10;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XAAQh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EBXAAQhAgAA&#10;YgQAAA4AAAAAAAAAAQAgAAAAHwEAAGRycy9lMm9Eb2MueG1sUEsFBgAAAAAGAAYAWQEAALIFAAAA&#10;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w:t>
                    </w:r>
                    <w:r>
                      <w:fldChar w:fldCharType="end"/>
                    </w:r>
                  </w:p>
                </w:txbxContent>
              </v:textbox>
            </v:shape>
          </w:pict>
        </mc:Fallback>
      </mc:AlternateContent>
    </w:r>
  </w:p>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0E21D"/>
    <w:multiLevelType w:val="multilevel"/>
    <w:tmpl w:val="AF90E21D"/>
    <w:lvl w:ilvl="0" w:tentative="0">
      <w:start w:val="1"/>
      <w:numFmt w:val="decimal"/>
      <w:lvlText w:val="%1"/>
      <w:lvlJc w:val="left"/>
      <w:pPr>
        <w:tabs>
          <w:tab w:val="left" w:pos="312"/>
        </w:tabs>
        <w:ind w:left="0" w:firstLine="0"/>
      </w:pPr>
      <w:rPr>
        <w:rFonts w:hint="default"/>
      </w:rPr>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1">
    <w:nsid w:val="D0754841"/>
    <w:multiLevelType w:val="singleLevel"/>
    <w:tmpl w:val="D0754841"/>
    <w:lvl w:ilvl="0" w:tentative="0">
      <w:start w:val="1"/>
      <w:numFmt w:val="bullet"/>
      <w:lvlText w:val=""/>
      <w:lvlJc w:val="left"/>
      <w:pPr>
        <w:tabs>
          <w:tab w:val="left" w:pos="420"/>
        </w:tabs>
        <w:ind w:left="418" w:leftChars="0" w:hanging="418" w:firstLineChars="0"/>
      </w:pPr>
      <w:rPr>
        <w:rFonts w:hint="default" w:ascii="Wingdings" w:hAnsi="Wingdings" w:cs="Wingdings"/>
        <w:sz w:val="16"/>
      </w:rPr>
    </w:lvl>
  </w:abstractNum>
  <w:abstractNum w:abstractNumId="2">
    <w:nsid w:val="3D105481"/>
    <w:multiLevelType w:val="multilevel"/>
    <w:tmpl w:val="3D105481"/>
    <w:lvl w:ilvl="0" w:tentative="0">
      <w:start w:val="15"/>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
    <w:nsid w:val="4946597B"/>
    <w:multiLevelType w:val="multilevel"/>
    <w:tmpl w:val="494659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8BC4956"/>
    <w:multiLevelType w:val="multilevel"/>
    <w:tmpl w:val="68BC495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8E43CE2"/>
    <w:multiLevelType w:val="multilevel"/>
    <w:tmpl w:val="68E43C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C140FB5"/>
    <w:multiLevelType w:val="multilevel"/>
    <w:tmpl w:val="6C140F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5"/>
  </w:num>
  <w:num w:numId="4">
    <w:abstractNumId w:val="1"/>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81190"/>
    <w:rsid w:val="000D62B9"/>
    <w:rsid w:val="000D67F7"/>
    <w:rsid w:val="0011532E"/>
    <w:rsid w:val="00121827"/>
    <w:rsid w:val="00166F3E"/>
    <w:rsid w:val="001A760B"/>
    <w:rsid w:val="001B54C6"/>
    <w:rsid w:val="002033B4"/>
    <w:rsid w:val="0028740E"/>
    <w:rsid w:val="002906A5"/>
    <w:rsid w:val="00292A5C"/>
    <w:rsid w:val="002E7EE8"/>
    <w:rsid w:val="002F4FAF"/>
    <w:rsid w:val="003046F2"/>
    <w:rsid w:val="00310F24"/>
    <w:rsid w:val="00317FA2"/>
    <w:rsid w:val="003371D7"/>
    <w:rsid w:val="00351AF2"/>
    <w:rsid w:val="00357A38"/>
    <w:rsid w:val="003E1575"/>
    <w:rsid w:val="00401352"/>
    <w:rsid w:val="004C53E1"/>
    <w:rsid w:val="004F1566"/>
    <w:rsid w:val="00502470"/>
    <w:rsid w:val="00534C5C"/>
    <w:rsid w:val="005618CC"/>
    <w:rsid w:val="00580820"/>
    <w:rsid w:val="005F0444"/>
    <w:rsid w:val="00665BE1"/>
    <w:rsid w:val="00684811"/>
    <w:rsid w:val="006A26AD"/>
    <w:rsid w:val="006B5D5D"/>
    <w:rsid w:val="00711111"/>
    <w:rsid w:val="00743A0A"/>
    <w:rsid w:val="00743B88"/>
    <w:rsid w:val="007542B5"/>
    <w:rsid w:val="0078423B"/>
    <w:rsid w:val="007B1B4D"/>
    <w:rsid w:val="007D7B90"/>
    <w:rsid w:val="007E7200"/>
    <w:rsid w:val="007F1B85"/>
    <w:rsid w:val="007F7C59"/>
    <w:rsid w:val="008000A1"/>
    <w:rsid w:val="00813FB3"/>
    <w:rsid w:val="0083250D"/>
    <w:rsid w:val="008D6B8C"/>
    <w:rsid w:val="008E1D80"/>
    <w:rsid w:val="00913997"/>
    <w:rsid w:val="009238B3"/>
    <w:rsid w:val="00924AE9"/>
    <w:rsid w:val="009373FE"/>
    <w:rsid w:val="009744F9"/>
    <w:rsid w:val="00A20F8B"/>
    <w:rsid w:val="00A43241"/>
    <w:rsid w:val="00A8739A"/>
    <w:rsid w:val="00A96867"/>
    <w:rsid w:val="00A97335"/>
    <w:rsid w:val="00AC6715"/>
    <w:rsid w:val="00AE67BE"/>
    <w:rsid w:val="00B139A4"/>
    <w:rsid w:val="00B2327B"/>
    <w:rsid w:val="00B35569"/>
    <w:rsid w:val="00B572DA"/>
    <w:rsid w:val="00B8194F"/>
    <w:rsid w:val="00B96BF1"/>
    <w:rsid w:val="00BB0143"/>
    <w:rsid w:val="00BB254C"/>
    <w:rsid w:val="00BF3DDC"/>
    <w:rsid w:val="00C20399"/>
    <w:rsid w:val="00CE7A99"/>
    <w:rsid w:val="00CF1817"/>
    <w:rsid w:val="00D468B6"/>
    <w:rsid w:val="00DD10AC"/>
    <w:rsid w:val="00E5517B"/>
    <w:rsid w:val="00EC5274"/>
    <w:rsid w:val="00FA7B9F"/>
    <w:rsid w:val="00FB20FA"/>
    <w:rsid w:val="00FC2FD2"/>
    <w:rsid w:val="00FD15BA"/>
    <w:rsid w:val="00FD167B"/>
    <w:rsid w:val="00FD5BCB"/>
    <w:rsid w:val="00FF19BA"/>
    <w:rsid w:val="00FF2476"/>
    <w:rsid w:val="03883C30"/>
    <w:rsid w:val="04C457A0"/>
    <w:rsid w:val="052B0E8D"/>
    <w:rsid w:val="05522A92"/>
    <w:rsid w:val="0BE80A73"/>
    <w:rsid w:val="10D37D6A"/>
    <w:rsid w:val="11724684"/>
    <w:rsid w:val="131D6DDC"/>
    <w:rsid w:val="160F18F0"/>
    <w:rsid w:val="172F0055"/>
    <w:rsid w:val="1BF95FFB"/>
    <w:rsid w:val="22BA02A8"/>
    <w:rsid w:val="252D2722"/>
    <w:rsid w:val="28C857F5"/>
    <w:rsid w:val="2E790F57"/>
    <w:rsid w:val="31CA749A"/>
    <w:rsid w:val="35847F5B"/>
    <w:rsid w:val="3F38302D"/>
    <w:rsid w:val="41926F99"/>
    <w:rsid w:val="41CE7F4C"/>
    <w:rsid w:val="472E481B"/>
    <w:rsid w:val="48110037"/>
    <w:rsid w:val="4D3F3B0A"/>
    <w:rsid w:val="4FE8768D"/>
    <w:rsid w:val="537E4B61"/>
    <w:rsid w:val="53BE5FE2"/>
    <w:rsid w:val="56964C5C"/>
    <w:rsid w:val="59906F40"/>
    <w:rsid w:val="5D6207D3"/>
    <w:rsid w:val="62CB1B7E"/>
    <w:rsid w:val="62CC73D1"/>
    <w:rsid w:val="656C6F9F"/>
    <w:rsid w:val="69252D99"/>
    <w:rsid w:val="6B024DEC"/>
    <w:rsid w:val="6E7D21D5"/>
    <w:rsid w:val="701F2A63"/>
    <w:rsid w:val="72691DDC"/>
    <w:rsid w:val="73607B9C"/>
    <w:rsid w:val="7AD74C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unhideWhenUsed/>
    <w:qFormat/>
    <w:uiPriority w:val="99"/>
    <w:pPr>
      <w:tabs>
        <w:tab w:val="center" w:pos="4680"/>
        <w:tab w:val="right" w:pos="9360"/>
      </w:tabs>
      <w:spacing w:after="0" w:line="240" w:lineRule="auto"/>
    </w:pPr>
  </w:style>
  <w:style w:type="paragraph" w:styleId="5">
    <w:name w:val="header"/>
    <w:basedOn w:val="1"/>
    <w:link w:val="8"/>
    <w:unhideWhenUsed/>
    <w:qFormat/>
    <w:uiPriority w:val="99"/>
    <w:pPr>
      <w:tabs>
        <w:tab w:val="center" w:pos="4680"/>
        <w:tab w:val="right" w:pos="9360"/>
      </w:tabs>
      <w:spacing w:after="0" w:line="240" w:lineRule="auto"/>
    </w:pPr>
  </w:style>
  <w:style w:type="table" w:styleId="6">
    <w:name w:val="Table Grid"/>
    <w:basedOn w:val="3"/>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left="720"/>
      <w:contextualSpacing/>
    </w:pPr>
  </w:style>
  <w:style w:type="character" w:customStyle="1" w:styleId="8">
    <w:name w:val="Header Char"/>
    <w:basedOn w:val="2"/>
    <w:link w:val="5"/>
    <w:qFormat/>
    <w:uiPriority w:val="99"/>
    <w:rPr>
      <w:sz w:val="22"/>
      <w:szCs w:val="22"/>
    </w:rPr>
  </w:style>
  <w:style w:type="character" w:customStyle="1" w:styleId="9">
    <w:name w:val="Footer Char"/>
    <w:basedOn w:val="2"/>
    <w:link w:val="4"/>
    <w:qFormat/>
    <w:uiPriority w:val="99"/>
    <w:rPr>
      <w:sz w:val="22"/>
      <w:szCs w:val="22"/>
    </w:rPr>
  </w:style>
  <w:style w:type="character" w:customStyle="1" w:styleId="10">
    <w:name w:val="No Spacing Char"/>
    <w:basedOn w:val="2"/>
    <w:link w:val="11"/>
    <w:qFormat/>
    <w:locked/>
    <w:uiPriority w:val="1"/>
    <w:rPr>
      <w:rFonts w:ascii="Times New Roman" w:hAnsi="Times New Roman" w:cs="Times New Roman" w:eastAsiaTheme="minorEastAsia"/>
    </w:rPr>
  </w:style>
  <w:style w:type="paragraph" w:styleId="11">
    <w:name w:val="No Spacing"/>
    <w:link w:val="10"/>
    <w:qFormat/>
    <w:uiPriority w:val="1"/>
    <w:rPr>
      <w:rFonts w:ascii="Times New Roman" w:hAnsi="Times New Roman" w:cs="Times New Roman" w:eastAsiaTheme="minorEastAsia"/>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glossaryDocument" Target="glossary/document.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chart" Target="charts/chart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Cosmus\water%20for%20production\met%20data%20Eastern%20UG\bufumbo\JICA-PISD-Bufumbo_1stAgust2022.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US"/>
              <a:t>Rainfall (mm) Distribution Between 30th and 31st July 2022 in Mbale</a:t>
            </a:r>
            <a:endParaRPr lang="en-US"/>
          </a:p>
        </c:rich>
      </c:tx>
      <c:layout>
        <c:manualLayout>
          <c:xMode val="edge"/>
          <c:yMode val="edge"/>
          <c:x val="0.105333333333333"/>
          <c:y val="0.0203821656050955"/>
        </c:manualLayout>
      </c:layout>
      <c:overlay val="0"/>
      <c:spPr>
        <a:noFill/>
        <a:ln>
          <a:noFill/>
        </a:ln>
        <a:effectLst/>
      </c:spPr>
    </c:title>
    <c:autoTitleDeleted val="0"/>
    <c:plotArea>
      <c:layout>
        <c:manualLayout>
          <c:layoutTarget val="inner"/>
          <c:xMode val="edge"/>
          <c:yMode val="edge"/>
          <c:x val="0.145199083662072"/>
          <c:y val="0.219108945353289"/>
          <c:w val="0.842611981833758"/>
          <c:h val="0.502438396035859"/>
        </c:manualLayout>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'JICA-PISD-Bufumbo_1stAgust2022'!$B$7135:$B$7157</c:f>
              <c:strCache>
                <c:ptCount val="23"/>
                <c:pt idx="0">
                  <c:v>07/30/22 09:00:00 PM</c:v>
                </c:pt>
                <c:pt idx="1">
                  <c:v>07/30/22 10:00:00 PM</c:v>
                </c:pt>
                <c:pt idx="2">
                  <c:v>07/30/22 11:00:00 PM</c:v>
                </c:pt>
                <c:pt idx="3">
                  <c:v>07/31/22 12:00:00 AM</c:v>
                </c:pt>
                <c:pt idx="4">
                  <c:v>07/31/22 01:00:00 AM</c:v>
                </c:pt>
                <c:pt idx="5">
                  <c:v>07/31/22 02:00:00 AM</c:v>
                </c:pt>
                <c:pt idx="6">
                  <c:v>07/31/22 03:00:00 AM</c:v>
                </c:pt>
                <c:pt idx="7">
                  <c:v>07/31/22 04:00:00 AM</c:v>
                </c:pt>
                <c:pt idx="8">
                  <c:v>07/31/22 05:00:00 AM</c:v>
                </c:pt>
                <c:pt idx="9">
                  <c:v>07/31/22 06:00:00 AM</c:v>
                </c:pt>
                <c:pt idx="10">
                  <c:v>07/31/22 07:00:00 AM</c:v>
                </c:pt>
                <c:pt idx="11">
                  <c:v>07/31/22 08:00:00 AM</c:v>
                </c:pt>
                <c:pt idx="12">
                  <c:v>07/31/22 09:00:00 AM</c:v>
                </c:pt>
                <c:pt idx="13">
                  <c:v>07/31/22 10:00:00 AM</c:v>
                </c:pt>
                <c:pt idx="14">
                  <c:v>07/31/22 11:00:00 AM</c:v>
                </c:pt>
                <c:pt idx="15">
                  <c:v>07/31/22 12:00:00 PM</c:v>
                </c:pt>
                <c:pt idx="16">
                  <c:v>07/31/22 01:00:00 PM</c:v>
                </c:pt>
                <c:pt idx="17">
                  <c:v>07/31/22 02:00:00 PM</c:v>
                </c:pt>
                <c:pt idx="18">
                  <c:v>07/31/22 03:00:00 PM</c:v>
                </c:pt>
                <c:pt idx="19">
                  <c:v>07/31/22 04:00:00 PM</c:v>
                </c:pt>
                <c:pt idx="20">
                  <c:v>07/31/22 05:00:00 PM</c:v>
                </c:pt>
                <c:pt idx="21">
                  <c:v>07/31/22 06:00:00 PM</c:v>
                </c:pt>
                <c:pt idx="22">
                  <c:v>07/31/22 07:00:00 PM</c:v>
                </c:pt>
              </c:strCache>
            </c:strRef>
          </c:cat>
          <c:val>
            <c:numRef>
              <c:f>'JICA-PISD-Bufumbo_1stAgust2022'!$F$7135:$F$7157</c:f>
              <c:numCache>
                <c:formatCode>General</c:formatCode>
                <c:ptCount val="23"/>
                <c:pt idx="0">
                  <c:v>0</c:v>
                </c:pt>
                <c:pt idx="1">
                  <c:v>0</c:v>
                </c:pt>
                <c:pt idx="2">
                  <c:v>19</c:v>
                </c:pt>
                <c:pt idx="3">
                  <c:v>11.4</c:v>
                </c:pt>
                <c:pt idx="4">
                  <c:v>29.2</c:v>
                </c:pt>
                <c:pt idx="5">
                  <c:v>34.4</c:v>
                </c:pt>
                <c:pt idx="6">
                  <c:v>13.6</c:v>
                </c:pt>
                <c:pt idx="7">
                  <c:v>20</c:v>
                </c:pt>
                <c:pt idx="8">
                  <c:v>6</c:v>
                </c:pt>
                <c:pt idx="9">
                  <c:v>4.6</c:v>
                </c:pt>
                <c:pt idx="10">
                  <c:v>1.4</c:v>
                </c:pt>
                <c:pt idx="11">
                  <c:v>2.2</c:v>
                </c:pt>
                <c:pt idx="12">
                  <c:v>1.2</c:v>
                </c:pt>
                <c:pt idx="13">
                  <c:v>0.4</c:v>
                </c:pt>
                <c:pt idx="14">
                  <c:v>0</c:v>
                </c:pt>
                <c:pt idx="15">
                  <c:v>0.4</c:v>
                </c:pt>
                <c:pt idx="16">
                  <c:v>0</c:v>
                </c:pt>
                <c:pt idx="17">
                  <c:v>0</c:v>
                </c:pt>
                <c:pt idx="18">
                  <c:v>0.2</c:v>
                </c:pt>
                <c:pt idx="19">
                  <c:v>0</c:v>
                </c:pt>
                <c:pt idx="20">
                  <c:v>0</c:v>
                </c:pt>
                <c:pt idx="21">
                  <c:v>0</c:v>
                </c:pt>
                <c:pt idx="22">
                  <c:v>0</c:v>
                </c:pt>
              </c:numCache>
            </c:numRef>
          </c:val>
          <c:smooth val="0"/>
        </c:ser>
        <c:dLbls>
          <c:showLegendKey val="0"/>
          <c:showVal val="1"/>
          <c:showCatName val="0"/>
          <c:showSerName val="0"/>
          <c:showPercent val="0"/>
          <c:showBubbleSize val="0"/>
        </c:dLbls>
        <c:marker val="1"/>
        <c:smooth val="0"/>
        <c:axId val="193686384"/>
        <c:axId val="193690736"/>
      </c:lineChart>
      <c:catAx>
        <c:axId val="193686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p>
        </c:txPr>
        <c:crossAx val="193690736"/>
        <c:crosses val="autoZero"/>
        <c:auto val="1"/>
        <c:lblAlgn val="ctr"/>
        <c:lblOffset val="100"/>
        <c:noMultiLvlLbl val="0"/>
      </c:catAx>
      <c:valAx>
        <c:axId val="193690736"/>
        <c:scaling>
          <c:orientation val="minMax"/>
          <c:max val="35"/>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p>
        </c:txPr>
        <c:crossAx val="1936863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738754CFDFE445BB4FFB0BD6EE9C391"/>
        <w:style w:val=""/>
        <w:category>
          <w:name w:val="General"/>
          <w:gallery w:val="placeholder"/>
        </w:category>
        <w:types>
          <w:type w:val="bbPlcHdr"/>
        </w:types>
        <w:behaviors>
          <w:behavior w:val="content"/>
        </w:behaviors>
        <w:description w:val=""/>
        <w:guid w:val="{6237D482-B585-4B92-99D7-DF6D24704D5A}"/>
      </w:docPartPr>
      <w:docPartBody>
        <w:p>
          <w:pPr>
            <w:pStyle w:val="4"/>
          </w:pPr>
          <w:r>
            <w:rPr>
              <w:color w:val="4F81BD" w:themeColor="accent1"/>
              <w:sz w:val="28"/>
              <w:szCs w:val="28"/>
              <w14:textFill>
                <w14:solidFill>
                  <w14:schemeClr w14:val="accent1"/>
                </w14:solidFill>
              </w14:textFill>
            </w:rPr>
            <w:t>[Document subtitle]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C91"/>
    <w:rsid w:val="00BC1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1738754CFDFE445BB4FFB0BD6EE9C391"/>
    <w:qFormat/>
    <w:uiPriority w:val="0"/>
    <w:pPr>
      <w:spacing w:after="160" w:line="259"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1920</Words>
  <Characters>10944</Characters>
  <Lines>91</Lines>
  <Paragraphs>25</Paragraphs>
  <TotalTime>26</TotalTime>
  <ScaleCrop>false</ScaleCrop>
  <LinksUpToDate>false</LinksUpToDate>
  <CharactersWithSpaces>12839</CharactersWithSpaces>
  <Application>WPS Office_11.2.0.11254_F1E327BC-269C-435d-A152-05C5408002CA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2022-08-04T12:41:00Z</dcterms:created>
  <dc:creator>USER</dc:creator>
  <cp:lastModifiedBy>USER</cp:lastModifiedBy>
  <cp:lastPrinted>2022-08-04T13:41:00Z</cp:lastPrinted>
  <dcterms:modified xsi:type="dcterms:W3CDTF">2022-08-05T13:52:20Z</dcterms:modified>
  <dc:subject>PRELIMINARY RAPID ASSESSMENT REPORT FOR THE DISASTER RESULTING FROM HEAVY DOWN POUR ON 31ST JULY 2022 FOR MBALE DLG.</dc:subject>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268F4ADCB45F4642ADFACED050EC713C</vt:lpwstr>
  </property>
</Properties>
</file>